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74" w:rsidRPr="005C5A2C" w:rsidRDefault="00273D74" w:rsidP="00273D74">
      <w:pPr>
        <w:jc w:val="center"/>
        <w:rPr>
          <w:b/>
          <w:sz w:val="60"/>
          <w:szCs w:val="60"/>
        </w:rPr>
      </w:pPr>
      <w:r>
        <w:rPr>
          <w:b/>
          <w:sz w:val="60"/>
          <w:szCs w:val="60"/>
        </w:rPr>
        <w:t>Study in Italy</w:t>
      </w:r>
      <w:r w:rsidRPr="005C5A2C">
        <w:rPr>
          <w:b/>
          <w:sz w:val="60"/>
          <w:szCs w:val="60"/>
        </w:rPr>
        <w:t xml:space="preserve"> </w:t>
      </w:r>
      <w:r>
        <w:rPr>
          <w:b/>
          <w:sz w:val="60"/>
          <w:szCs w:val="60"/>
        </w:rPr>
        <w:t>Summer 201</w:t>
      </w:r>
      <w:r w:rsidR="00CD30E4">
        <w:rPr>
          <w:b/>
          <w:sz w:val="60"/>
          <w:szCs w:val="60"/>
        </w:rPr>
        <w:t>2</w:t>
      </w:r>
    </w:p>
    <w:p w:rsidR="001F0649" w:rsidRPr="00273D74" w:rsidRDefault="001F0649" w:rsidP="001F0649">
      <w:pPr>
        <w:jc w:val="center"/>
        <w:rPr>
          <w:b/>
        </w:rPr>
      </w:pPr>
      <w:r w:rsidRPr="00273D74">
        <w:rPr>
          <w:b/>
        </w:rPr>
        <w:t>Food, Wine, &amp; Culture of Tuscany</w:t>
      </w:r>
    </w:p>
    <w:p w:rsidR="00273D74" w:rsidRPr="001A258F" w:rsidRDefault="00CD30E4" w:rsidP="00273D74">
      <w:pPr>
        <w:jc w:val="center"/>
        <w:rPr>
          <w:b/>
          <w:sz w:val="44"/>
          <w:szCs w:val="44"/>
        </w:rPr>
      </w:pPr>
      <w:r>
        <w:rPr>
          <w:b/>
          <w:sz w:val="44"/>
          <w:szCs w:val="44"/>
        </w:rPr>
        <w:t>May</w:t>
      </w:r>
      <w:r w:rsidR="00273D74" w:rsidRPr="001A258F">
        <w:rPr>
          <w:b/>
          <w:sz w:val="44"/>
          <w:szCs w:val="44"/>
        </w:rPr>
        <w:t xml:space="preserve"> </w:t>
      </w:r>
      <w:r>
        <w:rPr>
          <w:b/>
          <w:sz w:val="44"/>
          <w:szCs w:val="44"/>
        </w:rPr>
        <w:t>30</w:t>
      </w:r>
      <w:r w:rsidR="00273D74" w:rsidRPr="001A258F">
        <w:rPr>
          <w:b/>
          <w:sz w:val="44"/>
          <w:szCs w:val="44"/>
        </w:rPr>
        <w:t xml:space="preserve">-June </w:t>
      </w:r>
      <w:r w:rsidR="00273D74">
        <w:rPr>
          <w:b/>
          <w:sz w:val="44"/>
          <w:szCs w:val="44"/>
        </w:rPr>
        <w:t>2</w:t>
      </w:r>
      <w:r>
        <w:rPr>
          <w:b/>
          <w:sz w:val="44"/>
          <w:szCs w:val="44"/>
        </w:rPr>
        <w:t>3</w:t>
      </w:r>
      <w:r w:rsidR="00273D74" w:rsidRPr="001A258F">
        <w:rPr>
          <w:b/>
          <w:sz w:val="44"/>
          <w:szCs w:val="44"/>
        </w:rPr>
        <w:t>, 201</w:t>
      </w:r>
      <w:r>
        <w:rPr>
          <w:b/>
          <w:sz w:val="44"/>
          <w:szCs w:val="44"/>
        </w:rPr>
        <w:t>2</w:t>
      </w:r>
    </w:p>
    <w:p w:rsidR="00273D74" w:rsidRDefault="00273D74" w:rsidP="001F0649">
      <w:pPr>
        <w:pBdr>
          <w:bottom w:val="dotted" w:sz="24" w:space="1" w:color="auto"/>
        </w:pBdr>
        <w:jc w:val="center"/>
        <w:rPr>
          <w:b/>
          <w:i/>
          <w:sz w:val="32"/>
          <w:szCs w:val="32"/>
        </w:rPr>
      </w:pPr>
      <w:r>
        <w:rPr>
          <w:b/>
          <w:i/>
          <w:sz w:val="32"/>
          <w:szCs w:val="32"/>
        </w:rPr>
        <w:t>Three ½ -week</w:t>
      </w:r>
      <w:r w:rsidR="004A5B62" w:rsidRPr="005C5A2C">
        <w:rPr>
          <w:b/>
          <w:i/>
          <w:sz w:val="32"/>
          <w:szCs w:val="32"/>
        </w:rPr>
        <w:t xml:space="preserve"> </w:t>
      </w:r>
      <w:r>
        <w:rPr>
          <w:b/>
          <w:i/>
          <w:sz w:val="32"/>
          <w:szCs w:val="32"/>
        </w:rPr>
        <w:t xml:space="preserve">class in Florence Italy to </w:t>
      </w:r>
      <w:r w:rsidR="00CC6B0F">
        <w:rPr>
          <w:b/>
          <w:i/>
          <w:sz w:val="32"/>
          <w:szCs w:val="32"/>
        </w:rPr>
        <w:t>study</w:t>
      </w:r>
      <w:r>
        <w:rPr>
          <w:b/>
          <w:i/>
          <w:sz w:val="32"/>
          <w:szCs w:val="32"/>
        </w:rPr>
        <w:t xml:space="preserve"> and experience the </w:t>
      </w:r>
      <w:r w:rsidR="009067E6" w:rsidRPr="005C5A2C">
        <w:rPr>
          <w:b/>
          <w:i/>
          <w:sz w:val="32"/>
          <w:szCs w:val="32"/>
        </w:rPr>
        <w:t>cultur</w:t>
      </w:r>
      <w:r>
        <w:rPr>
          <w:b/>
          <w:i/>
          <w:sz w:val="32"/>
          <w:szCs w:val="32"/>
        </w:rPr>
        <w:t>e</w:t>
      </w:r>
      <w:r w:rsidR="009067E6" w:rsidRPr="005C5A2C">
        <w:rPr>
          <w:b/>
          <w:i/>
          <w:sz w:val="32"/>
          <w:szCs w:val="32"/>
        </w:rPr>
        <w:t xml:space="preserve">, </w:t>
      </w:r>
      <w:r w:rsidR="00EA790C">
        <w:rPr>
          <w:b/>
          <w:i/>
          <w:sz w:val="32"/>
          <w:szCs w:val="32"/>
        </w:rPr>
        <w:t xml:space="preserve">art, </w:t>
      </w:r>
      <w:r w:rsidR="009067E6" w:rsidRPr="005C5A2C">
        <w:rPr>
          <w:b/>
          <w:i/>
          <w:sz w:val="32"/>
          <w:szCs w:val="32"/>
        </w:rPr>
        <w:t>and histor</w:t>
      </w:r>
      <w:r>
        <w:rPr>
          <w:b/>
          <w:i/>
          <w:sz w:val="32"/>
          <w:szCs w:val="32"/>
        </w:rPr>
        <w:t>y of Florence</w:t>
      </w:r>
      <w:r w:rsidR="009067E6" w:rsidRPr="005C5A2C">
        <w:rPr>
          <w:b/>
          <w:i/>
          <w:sz w:val="32"/>
          <w:szCs w:val="32"/>
        </w:rPr>
        <w:t xml:space="preserve"> </w:t>
      </w:r>
      <w:r w:rsidR="004A5B62" w:rsidRPr="005C5A2C">
        <w:rPr>
          <w:b/>
          <w:i/>
          <w:sz w:val="32"/>
          <w:szCs w:val="32"/>
        </w:rPr>
        <w:t xml:space="preserve">the heart of Tuscany </w:t>
      </w:r>
    </w:p>
    <w:p w:rsidR="00377E5F" w:rsidRDefault="005F4374" w:rsidP="00FC4902">
      <w:pPr>
        <w:pBdr>
          <w:bottom w:val="dotted" w:sz="24" w:space="1" w:color="auto"/>
        </w:pBdr>
        <w:tabs>
          <w:tab w:val="left" w:pos="900"/>
        </w:tabs>
        <w:jc w:val="center"/>
        <w:rPr>
          <w:rFonts w:ascii="Arial" w:hAnsi="Arial" w:cs="Arial"/>
          <w:b/>
          <w:i/>
          <w:sz w:val="32"/>
          <w:szCs w:val="32"/>
        </w:rPr>
      </w:pPr>
      <w:r>
        <w:rPr>
          <w:rFonts w:ascii="Arial" w:hAnsi="Arial" w:cs="Arial"/>
          <w:b/>
          <w:i/>
          <w:sz w:val="32"/>
          <w:szCs w:val="32"/>
        </w:rPr>
        <w:t xml:space="preserve">Open to ALL </w:t>
      </w:r>
      <w:r w:rsidR="00A74B5E">
        <w:rPr>
          <w:rFonts w:ascii="Arial" w:hAnsi="Arial" w:cs="Arial"/>
          <w:b/>
          <w:i/>
          <w:sz w:val="32"/>
          <w:szCs w:val="32"/>
        </w:rPr>
        <w:t xml:space="preserve">MCC </w:t>
      </w:r>
      <w:r>
        <w:rPr>
          <w:rFonts w:ascii="Arial" w:hAnsi="Arial" w:cs="Arial"/>
          <w:b/>
          <w:i/>
          <w:sz w:val="32"/>
          <w:szCs w:val="32"/>
        </w:rPr>
        <w:t>students</w:t>
      </w:r>
      <w:r w:rsidR="00FC4902" w:rsidRPr="00FC4902">
        <w:rPr>
          <w:rFonts w:ascii="Arial" w:hAnsi="Arial" w:cs="Arial"/>
          <w:b/>
          <w:i/>
          <w:sz w:val="32"/>
          <w:szCs w:val="32"/>
        </w:rPr>
        <w:t xml:space="preserve"> </w:t>
      </w:r>
    </w:p>
    <w:p w:rsidR="004A5B62" w:rsidRDefault="004A5B62" w:rsidP="004A5B62">
      <w:pPr>
        <w:jc w:val="center"/>
      </w:pPr>
    </w:p>
    <w:p w:rsidR="004E3F6C" w:rsidRPr="004E3F6C" w:rsidRDefault="00723E6B" w:rsidP="004E3F6C">
      <w:r>
        <w:rPr>
          <w:noProof/>
        </w:rPr>
        <w:drawing>
          <wp:inline distT="0" distB="0" distL="0" distR="0">
            <wp:extent cx="1346835" cy="694055"/>
            <wp:effectExtent l="19050" t="0" r="5715" b="0"/>
            <wp:docPr id="1" name="Picture 1" descr="M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 Logo"/>
                    <pic:cNvPicPr>
                      <a:picLocks noChangeAspect="1" noChangeArrowheads="1"/>
                    </pic:cNvPicPr>
                  </pic:nvPicPr>
                  <pic:blipFill>
                    <a:blip r:embed="rId8" cstate="print"/>
                    <a:srcRect/>
                    <a:stretch>
                      <a:fillRect/>
                    </a:stretch>
                  </pic:blipFill>
                  <pic:spPr bwMode="auto">
                    <a:xfrm>
                      <a:off x="0" y="0"/>
                      <a:ext cx="1346835" cy="694055"/>
                    </a:xfrm>
                    <a:prstGeom prst="rect">
                      <a:avLst/>
                    </a:prstGeom>
                    <a:noFill/>
                    <a:ln w="9525">
                      <a:noFill/>
                      <a:miter lim="800000"/>
                      <a:headEnd/>
                      <a:tailEnd/>
                    </a:ln>
                  </pic:spPr>
                </pic:pic>
              </a:graphicData>
            </a:graphic>
          </wp:inline>
        </w:drawing>
      </w:r>
      <w:r w:rsidR="004A5B62">
        <w:t xml:space="preserve">  </w:t>
      </w:r>
      <w:r w:rsidR="00753F0F">
        <w:tab/>
      </w:r>
      <w:r>
        <w:rPr>
          <w:rFonts w:ascii="Verdana" w:hAnsi="Verdana"/>
          <w:noProof/>
          <w:color w:val="333333"/>
          <w:sz w:val="17"/>
          <w:szCs w:val="17"/>
        </w:rPr>
        <w:drawing>
          <wp:inline distT="0" distB="0" distL="0" distR="0">
            <wp:extent cx="1768929" cy="1027707"/>
            <wp:effectExtent l="19050" t="0" r="2721" b="0"/>
            <wp:docPr id="2" name="Picture 2" descr="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ence"/>
                    <pic:cNvPicPr>
                      <a:picLocks noChangeAspect="1" noChangeArrowheads="1"/>
                    </pic:cNvPicPr>
                  </pic:nvPicPr>
                  <pic:blipFill>
                    <a:blip r:embed="rId9" cstate="print"/>
                    <a:srcRect/>
                    <a:stretch>
                      <a:fillRect/>
                    </a:stretch>
                  </pic:blipFill>
                  <pic:spPr bwMode="auto">
                    <a:xfrm>
                      <a:off x="0" y="0"/>
                      <a:ext cx="1770639" cy="1028700"/>
                    </a:xfrm>
                    <a:prstGeom prst="rect">
                      <a:avLst/>
                    </a:prstGeom>
                    <a:noFill/>
                    <a:ln w="9525">
                      <a:noFill/>
                      <a:miter lim="800000"/>
                      <a:headEnd/>
                      <a:tailEnd/>
                    </a:ln>
                  </pic:spPr>
                </pic:pic>
              </a:graphicData>
            </a:graphic>
          </wp:inline>
        </w:drawing>
      </w:r>
      <w:r w:rsidR="00FE727C">
        <w:tab/>
      </w:r>
      <w:r w:rsidR="00490BBE">
        <w:t xml:space="preserve">  </w:t>
      </w:r>
      <w:r w:rsidR="00CE0061">
        <w:t xml:space="preserve">       </w:t>
      </w:r>
      <w:r>
        <w:rPr>
          <w:noProof/>
        </w:rPr>
        <w:drawing>
          <wp:inline distT="0" distB="0" distL="0" distR="0">
            <wp:extent cx="1297940" cy="9715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97940" cy="971550"/>
                    </a:xfrm>
                    <a:prstGeom prst="rect">
                      <a:avLst/>
                    </a:prstGeom>
                    <a:noFill/>
                    <a:ln w="9525">
                      <a:noFill/>
                      <a:miter lim="800000"/>
                      <a:headEnd/>
                      <a:tailEnd/>
                    </a:ln>
                  </pic:spPr>
                </pic:pic>
              </a:graphicData>
            </a:graphic>
          </wp:inline>
        </w:drawing>
      </w:r>
    </w:p>
    <w:p w:rsidR="001F0649" w:rsidRDefault="001F0649" w:rsidP="00D03F1F">
      <w:pPr>
        <w:jc w:val="center"/>
        <w:rPr>
          <w:rFonts w:ascii="Arial" w:hAnsi="Arial" w:cs="Arial"/>
          <w:color w:val="000000"/>
        </w:rPr>
      </w:pPr>
    </w:p>
    <w:p w:rsidR="00A74B5E" w:rsidRDefault="00DE4FAF" w:rsidP="00D03F1F">
      <w:pPr>
        <w:jc w:val="center"/>
      </w:pPr>
      <w:r>
        <w:rPr>
          <w:rFonts w:ascii="Arial" w:hAnsi="Arial" w:cs="Arial"/>
          <w:noProof/>
          <w:color w:val="000000"/>
        </w:rPr>
        <w:pict>
          <v:shapetype id="_x0000_t202" coordsize="21600,21600" o:spt="202" path="m,l,21600r21600,l21600,xe">
            <v:stroke joinstyle="miter"/>
            <v:path gradientshapeok="t" o:connecttype="rect"/>
          </v:shapetype>
          <v:shape id="_x0000_s1045" type="#_x0000_t202" style="position:absolute;left:0;text-align:left;margin-left:-44.85pt;margin-top:8.95pt;width:543.65pt;height:340.3pt;z-index:251657216">
            <v:textbox style="mso-next-textbox:#_x0000_s1045">
              <w:txbxContent>
                <w:p w:rsidR="00656D0D" w:rsidRPr="00CC6B0F" w:rsidRDefault="00656D0D" w:rsidP="00597B2D">
                  <w:pPr>
                    <w:ind w:left="-90" w:firstLine="540"/>
                    <w:rPr>
                      <w:b/>
                      <w:sz w:val="34"/>
                      <w:szCs w:val="34"/>
                    </w:rPr>
                  </w:pPr>
                  <w:r>
                    <w:t xml:space="preserve">    </w:t>
                  </w:r>
                  <w:r w:rsidRPr="00CC6B0F">
                    <w:rPr>
                      <w:b/>
                      <w:sz w:val="34"/>
                      <w:szCs w:val="34"/>
                    </w:rPr>
                    <w:t xml:space="preserve">Would you like to take summer school classes and live in Florence Italy next </w:t>
                  </w:r>
                  <w:r w:rsidR="004861A3">
                    <w:rPr>
                      <w:b/>
                      <w:sz w:val="34"/>
                      <w:szCs w:val="34"/>
                    </w:rPr>
                    <w:t xml:space="preserve">May &amp; </w:t>
                  </w:r>
                  <w:r w:rsidRPr="00CC6B0F">
                    <w:rPr>
                      <w:b/>
                      <w:sz w:val="34"/>
                      <w:szCs w:val="34"/>
                    </w:rPr>
                    <w:t>June 201</w:t>
                  </w:r>
                  <w:r>
                    <w:rPr>
                      <w:b/>
                      <w:sz w:val="34"/>
                      <w:szCs w:val="34"/>
                    </w:rPr>
                    <w:t>2</w:t>
                  </w:r>
                  <w:r w:rsidRPr="00CC6B0F">
                    <w:rPr>
                      <w:b/>
                      <w:sz w:val="34"/>
                      <w:szCs w:val="34"/>
                    </w:rPr>
                    <w:t>? Would you like to visit Rome, Venice, Pisa, and Sienna? I have something that may be of an interest to you!</w:t>
                  </w:r>
                </w:p>
                <w:p w:rsidR="00656D0D" w:rsidRPr="0081081F" w:rsidRDefault="00656D0D" w:rsidP="00224A23">
                  <w:pPr>
                    <w:ind w:left="-90" w:firstLine="540"/>
                    <w:rPr>
                      <w:rFonts w:ascii="Trebuchet MS" w:hAnsi="Trebuchet MS"/>
                      <w:b/>
                      <w:sz w:val="36"/>
                      <w:szCs w:val="36"/>
                    </w:rPr>
                  </w:pPr>
                </w:p>
                <w:p w:rsidR="00656D0D" w:rsidRPr="00CC6B0F" w:rsidRDefault="00656D0D" w:rsidP="00224A23">
                  <w:pPr>
                    <w:ind w:left="-90" w:firstLine="540"/>
                    <w:rPr>
                      <w:b/>
                      <w:i/>
                      <w:sz w:val="30"/>
                      <w:szCs w:val="30"/>
                    </w:rPr>
                  </w:pPr>
                  <w:r w:rsidRPr="00CC6B0F">
                    <w:rPr>
                      <w:b/>
                      <w:i/>
                      <w:sz w:val="30"/>
                      <w:szCs w:val="30"/>
                    </w:rPr>
                    <w:t xml:space="preserve">There will be an informational meeting in </w:t>
                  </w:r>
                  <w:r w:rsidRPr="00847AEA">
                    <w:rPr>
                      <w:b/>
                      <w:i/>
                      <w:sz w:val="30"/>
                      <w:szCs w:val="30"/>
                      <w:u w:val="single"/>
                    </w:rPr>
                    <w:t xml:space="preserve">Reflections Restaurant 3-146 at </w:t>
                  </w:r>
                  <w:r>
                    <w:rPr>
                      <w:b/>
                      <w:i/>
                      <w:sz w:val="30"/>
                      <w:szCs w:val="30"/>
                      <w:u w:val="single"/>
                    </w:rPr>
                    <w:t>8:30</w:t>
                  </w:r>
                  <w:r w:rsidRPr="00847AEA">
                    <w:rPr>
                      <w:b/>
                      <w:i/>
                      <w:sz w:val="30"/>
                      <w:szCs w:val="30"/>
                      <w:u w:val="single"/>
                    </w:rPr>
                    <w:t xml:space="preserve">a.m. </w:t>
                  </w:r>
                  <w:proofErr w:type="gramStart"/>
                  <w:r w:rsidRPr="00847AEA">
                    <w:rPr>
                      <w:b/>
                      <w:i/>
                      <w:sz w:val="30"/>
                      <w:szCs w:val="30"/>
                      <w:u w:val="single"/>
                    </w:rPr>
                    <w:t>and</w:t>
                  </w:r>
                  <w:proofErr w:type="gramEnd"/>
                  <w:r w:rsidRPr="00847AEA">
                    <w:rPr>
                      <w:b/>
                      <w:i/>
                      <w:sz w:val="30"/>
                      <w:szCs w:val="30"/>
                      <w:u w:val="single"/>
                    </w:rPr>
                    <w:t xml:space="preserve"> 4:30 on </w:t>
                  </w:r>
                  <w:r>
                    <w:rPr>
                      <w:b/>
                      <w:i/>
                      <w:sz w:val="30"/>
                      <w:szCs w:val="30"/>
                      <w:u w:val="single"/>
                    </w:rPr>
                    <w:t>Wednesday</w:t>
                  </w:r>
                  <w:r w:rsidRPr="00847AEA">
                    <w:rPr>
                      <w:b/>
                      <w:i/>
                      <w:sz w:val="30"/>
                      <w:szCs w:val="30"/>
                      <w:u w:val="single"/>
                    </w:rPr>
                    <w:t xml:space="preserve"> </w:t>
                  </w:r>
                  <w:r>
                    <w:rPr>
                      <w:b/>
                      <w:i/>
                      <w:sz w:val="30"/>
                      <w:szCs w:val="30"/>
                      <w:u w:val="single"/>
                    </w:rPr>
                    <w:t>October</w:t>
                  </w:r>
                  <w:r w:rsidRPr="00847AEA">
                    <w:rPr>
                      <w:b/>
                      <w:i/>
                      <w:sz w:val="30"/>
                      <w:szCs w:val="30"/>
                      <w:u w:val="single"/>
                    </w:rPr>
                    <w:t xml:space="preserve"> </w:t>
                  </w:r>
                  <w:r>
                    <w:rPr>
                      <w:b/>
                      <w:i/>
                      <w:sz w:val="30"/>
                      <w:szCs w:val="30"/>
                      <w:u w:val="single"/>
                    </w:rPr>
                    <w:t>5</w:t>
                  </w:r>
                  <w:r w:rsidRPr="00CC6B0F">
                    <w:rPr>
                      <w:b/>
                      <w:i/>
                      <w:sz w:val="30"/>
                      <w:szCs w:val="30"/>
                    </w:rPr>
                    <w:t xml:space="preserve">. Information will be available about the study abroad options </w:t>
                  </w:r>
                  <w:r>
                    <w:rPr>
                      <w:b/>
                      <w:i/>
                      <w:sz w:val="30"/>
                      <w:szCs w:val="30"/>
                    </w:rPr>
                    <w:t>offered within</w:t>
                  </w:r>
                  <w:r w:rsidRPr="00CC6B0F">
                    <w:rPr>
                      <w:b/>
                      <w:i/>
                      <w:sz w:val="30"/>
                      <w:szCs w:val="30"/>
                    </w:rPr>
                    <w:t xml:space="preserve"> this course while in Italy. </w:t>
                  </w:r>
                </w:p>
                <w:p w:rsidR="00656D0D" w:rsidRPr="00CC6B0F" w:rsidRDefault="00656D0D" w:rsidP="00224A23">
                  <w:pPr>
                    <w:ind w:left="-90" w:firstLine="540"/>
                    <w:rPr>
                      <w:b/>
                      <w:i/>
                      <w:sz w:val="30"/>
                      <w:szCs w:val="30"/>
                    </w:rPr>
                  </w:pPr>
                </w:p>
                <w:p w:rsidR="00656D0D" w:rsidRPr="00CC6B0F" w:rsidRDefault="00656D0D" w:rsidP="00224A23">
                  <w:pPr>
                    <w:ind w:left="-90" w:firstLine="540"/>
                    <w:rPr>
                      <w:b/>
                      <w:i/>
                      <w:sz w:val="30"/>
                      <w:szCs w:val="30"/>
                    </w:rPr>
                  </w:pPr>
                  <w:r w:rsidRPr="00CC6B0F">
                    <w:rPr>
                      <w:b/>
                      <w:i/>
                      <w:sz w:val="30"/>
                      <w:szCs w:val="30"/>
                    </w:rPr>
                    <w:t>Students can choose class options in culinary arts, baking and pastry, Italian language, photography, art history and architecture of Florence, food culture and society in Italy, pairing food and wine, professional travel and food writing, and many more.</w:t>
                  </w:r>
                </w:p>
                <w:p w:rsidR="00656D0D" w:rsidRPr="00CC6B0F" w:rsidRDefault="00656D0D" w:rsidP="00224A23">
                  <w:pPr>
                    <w:ind w:left="-90" w:firstLine="540"/>
                    <w:rPr>
                      <w:b/>
                      <w:i/>
                      <w:sz w:val="30"/>
                      <w:szCs w:val="30"/>
                    </w:rPr>
                  </w:pPr>
                </w:p>
                <w:p w:rsidR="00656D0D" w:rsidRPr="00CC6B0F" w:rsidRDefault="00656D0D" w:rsidP="00224A23">
                  <w:pPr>
                    <w:ind w:left="-90" w:firstLine="540"/>
                    <w:rPr>
                      <w:b/>
                      <w:i/>
                      <w:sz w:val="30"/>
                      <w:szCs w:val="30"/>
                    </w:rPr>
                  </w:pPr>
                  <w:r w:rsidRPr="00CC6B0F">
                    <w:rPr>
                      <w:b/>
                      <w:i/>
                      <w:sz w:val="30"/>
                      <w:szCs w:val="30"/>
                    </w:rPr>
                    <w:t xml:space="preserve">Students will also travel to the cities of Parma, </w:t>
                  </w:r>
                  <w:proofErr w:type="spellStart"/>
                  <w:r w:rsidRPr="00CC6B0F">
                    <w:rPr>
                      <w:b/>
                      <w:i/>
                      <w:sz w:val="30"/>
                      <w:szCs w:val="30"/>
                    </w:rPr>
                    <w:t>Pienza</w:t>
                  </w:r>
                  <w:proofErr w:type="spellEnd"/>
                  <w:r w:rsidRPr="00CC6B0F">
                    <w:rPr>
                      <w:b/>
                      <w:i/>
                      <w:sz w:val="30"/>
                      <w:szCs w:val="30"/>
                    </w:rPr>
                    <w:t>,</w:t>
                  </w:r>
                  <w:r w:rsidRPr="00CC6B0F">
                    <w:rPr>
                      <w:b/>
                      <w:bCs/>
                      <w:i/>
                      <w:sz w:val="30"/>
                      <w:szCs w:val="30"/>
                    </w:rPr>
                    <w:t xml:space="preserve"> </w:t>
                  </w:r>
                  <w:proofErr w:type="spellStart"/>
                  <w:r w:rsidRPr="00CC6B0F">
                    <w:rPr>
                      <w:b/>
                      <w:bCs/>
                      <w:i/>
                      <w:sz w:val="30"/>
                      <w:szCs w:val="30"/>
                    </w:rPr>
                    <w:t>Montepulciano</w:t>
                  </w:r>
                  <w:proofErr w:type="spellEnd"/>
                  <w:r w:rsidRPr="00CC6B0F">
                    <w:rPr>
                      <w:b/>
                      <w:bCs/>
                      <w:i/>
                      <w:sz w:val="30"/>
                      <w:szCs w:val="30"/>
                    </w:rPr>
                    <w:t xml:space="preserve"> &amp; </w:t>
                  </w:r>
                  <w:proofErr w:type="spellStart"/>
                  <w:r w:rsidRPr="00CC6B0F">
                    <w:rPr>
                      <w:b/>
                      <w:bCs/>
                      <w:i/>
                      <w:sz w:val="30"/>
                      <w:szCs w:val="30"/>
                    </w:rPr>
                    <w:t>Salcheto</w:t>
                  </w:r>
                  <w:proofErr w:type="spellEnd"/>
                  <w:r>
                    <w:rPr>
                      <w:b/>
                      <w:bCs/>
                      <w:i/>
                      <w:sz w:val="30"/>
                      <w:szCs w:val="30"/>
                    </w:rPr>
                    <w:t xml:space="preserve">, Rome, Venice, &amp; the Italian Riviera. </w:t>
                  </w:r>
                  <w:r w:rsidRPr="00CC6B0F">
                    <w:rPr>
                      <w:b/>
                      <w:i/>
                      <w:sz w:val="30"/>
                      <w:szCs w:val="30"/>
                    </w:rPr>
                    <w:t xml:space="preserve">Do not miss this great educational opportunity. </w:t>
                  </w:r>
                </w:p>
                <w:p w:rsidR="00656D0D" w:rsidRDefault="00656D0D" w:rsidP="00B710F1">
                  <w:pPr>
                    <w:ind w:left="-90" w:firstLine="540"/>
                    <w:jc w:val="center"/>
                    <w:rPr>
                      <w:rFonts w:ascii="Trebuchet MS" w:hAnsi="Trebuchet MS"/>
                      <w:b/>
                      <w:color w:val="FF0000"/>
                      <w:sz w:val="32"/>
                      <w:szCs w:val="32"/>
                    </w:rPr>
                  </w:pPr>
                  <w:r>
                    <w:rPr>
                      <w:rFonts w:ascii="Trebuchet MS" w:hAnsi="Trebuchet MS"/>
                      <w:b/>
                      <w:noProof/>
                      <w:color w:val="FF0000"/>
                      <w:sz w:val="32"/>
                      <w:szCs w:val="32"/>
                    </w:rPr>
                    <w:drawing>
                      <wp:inline distT="0" distB="0" distL="0" distR="0">
                        <wp:extent cx="1336222" cy="5862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339215" cy="587553"/>
                                </a:xfrm>
                                <a:prstGeom prst="rect">
                                  <a:avLst/>
                                </a:prstGeom>
                                <a:noFill/>
                                <a:ln w="9525">
                                  <a:noFill/>
                                  <a:miter lim="800000"/>
                                  <a:headEnd/>
                                  <a:tailEnd/>
                                </a:ln>
                              </pic:spPr>
                            </pic:pic>
                          </a:graphicData>
                        </a:graphic>
                      </wp:inline>
                    </w:drawing>
                  </w:r>
                </w:p>
                <w:p w:rsidR="00656D0D" w:rsidRDefault="00656D0D" w:rsidP="00224A23">
                  <w:pPr>
                    <w:ind w:left="-90" w:firstLine="540"/>
                    <w:rPr>
                      <w:rFonts w:ascii="Trebuchet MS" w:hAnsi="Trebuchet MS"/>
                      <w:b/>
                      <w:color w:val="FF0000"/>
                      <w:sz w:val="32"/>
                      <w:szCs w:val="32"/>
                    </w:rPr>
                  </w:pPr>
                  <w:r>
                    <w:rPr>
                      <w:noProof/>
                    </w:rPr>
                    <w:tab/>
                  </w:r>
                  <w:r>
                    <w:rPr>
                      <w:noProof/>
                    </w:rPr>
                    <w:tab/>
                  </w:r>
                  <w:r>
                    <w:rPr>
                      <w:noProof/>
                    </w:rPr>
                    <w:tab/>
                  </w:r>
                  <w:r>
                    <w:rPr>
                      <w:noProof/>
                    </w:rPr>
                    <w:tab/>
                  </w:r>
                  <w:r>
                    <w:rPr>
                      <w:noProof/>
                    </w:rPr>
                    <w:tab/>
                  </w:r>
                  <w:r>
                    <w:rPr>
                      <w:noProof/>
                    </w:rPr>
                    <w:tab/>
                  </w:r>
                </w:p>
                <w:p w:rsidR="00656D0D" w:rsidRPr="007C6D8E" w:rsidRDefault="00656D0D" w:rsidP="00753F0F">
                  <w:pPr>
                    <w:ind w:left="-90" w:firstLine="540"/>
                    <w:jc w:val="center"/>
                    <w:rPr>
                      <w:rFonts w:ascii="Trebuchet MS" w:hAnsi="Trebuchet MS"/>
                      <w:b/>
                      <w:i/>
                      <w:color w:val="FF0000"/>
                      <w:sz w:val="16"/>
                      <w:szCs w:val="16"/>
                    </w:rPr>
                  </w:pPr>
                </w:p>
              </w:txbxContent>
            </v:textbox>
          </v:shape>
        </w:pict>
      </w:r>
    </w:p>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Pr="00A74B5E" w:rsidRDefault="00A74B5E" w:rsidP="00A74B5E"/>
    <w:p w:rsidR="00A74B5E" w:rsidRDefault="00F669D0" w:rsidP="00A74B5E">
      <w:r>
        <w:rPr>
          <w:rFonts w:ascii="Arial" w:hAnsi="Arial" w:cs="Arial"/>
          <w:noProof/>
          <w:color w:val="000000"/>
        </w:rPr>
        <w:pict>
          <v:shape id="_x0000_s1052" type="#_x0000_t202" style="position:absolute;margin-left:-32.7pt;margin-top:11.3pt;width:495pt;height:100.65pt;z-index:251658240">
            <v:textbox style="mso-next-textbox:#_x0000_s1052">
              <w:txbxContent>
                <w:p w:rsidR="00656D0D" w:rsidRPr="00723E6B" w:rsidRDefault="00656D0D" w:rsidP="003175C9">
                  <w:pPr>
                    <w:jc w:val="center"/>
                    <w:rPr>
                      <w:rFonts w:ascii="Arial" w:hAnsi="Arial" w:cs="Arial"/>
                      <w:color w:val="000000"/>
                      <w:sz w:val="28"/>
                      <w:szCs w:val="28"/>
                    </w:rPr>
                  </w:pPr>
                  <w:r w:rsidRPr="00723E6B">
                    <w:rPr>
                      <w:rFonts w:ascii="Arial" w:hAnsi="Arial" w:cs="Arial"/>
                      <w:color w:val="000000"/>
                      <w:sz w:val="28"/>
                      <w:szCs w:val="28"/>
                    </w:rPr>
                    <w:t xml:space="preserve">Additional informational meetings: Monday Oct 10 4:30pm in 3-146, Tuesday October 11, 4:30 in 3-146, Wednesday October 12, in 3-157 Noon-1pm, and Thursday Oct.13 3:00 3-146   </w:t>
                  </w:r>
                </w:p>
                <w:p w:rsidR="00656D0D" w:rsidRDefault="00656D0D" w:rsidP="003175C9">
                  <w:pPr>
                    <w:jc w:val="center"/>
                    <w:rPr>
                      <w:rFonts w:ascii="Arial" w:hAnsi="Arial" w:cs="Arial"/>
                      <w:color w:val="000000"/>
                      <w:sz w:val="28"/>
                      <w:szCs w:val="28"/>
                    </w:rPr>
                  </w:pPr>
                </w:p>
                <w:p w:rsidR="00656D0D" w:rsidRDefault="00656D0D" w:rsidP="003175C9">
                  <w:pPr>
                    <w:jc w:val="center"/>
                    <w:rPr>
                      <w:color w:val="000000"/>
                    </w:rPr>
                  </w:pPr>
                  <w:r w:rsidRPr="00723E6B">
                    <w:rPr>
                      <w:color w:val="000000"/>
                    </w:rPr>
                    <w:t xml:space="preserve">Questions: Contact Professor Drew Lawrence, 585-292-2590 Room 3-140 or </w:t>
                  </w:r>
                </w:p>
                <w:p w:rsidR="00656D0D" w:rsidRPr="00723E6B" w:rsidRDefault="00656D0D" w:rsidP="003175C9">
                  <w:pPr>
                    <w:jc w:val="center"/>
                    <w:rPr>
                      <w:color w:val="000000"/>
                    </w:rPr>
                  </w:pPr>
                  <w:r w:rsidRPr="00723E6B">
                    <w:rPr>
                      <w:color w:val="000000"/>
                    </w:rPr>
                    <w:t>Professor Bartell Room 3-155 or 292-2579</w:t>
                  </w:r>
                </w:p>
                <w:p w:rsidR="00656D0D" w:rsidRDefault="00656D0D" w:rsidP="003175C9">
                  <w:pPr>
                    <w:jc w:val="center"/>
                    <w:rPr>
                      <w:rFonts w:ascii="Arial" w:hAnsi="Arial" w:cs="Arial"/>
                      <w:color w:val="000000"/>
                      <w:sz w:val="28"/>
                      <w:szCs w:val="28"/>
                    </w:rPr>
                  </w:pPr>
                </w:p>
              </w:txbxContent>
            </v:textbox>
          </v:shape>
        </w:pict>
      </w:r>
    </w:p>
    <w:p w:rsidR="00ED213E" w:rsidRPr="00A74B5E" w:rsidRDefault="00A74B5E" w:rsidP="00A74B5E">
      <w:pPr>
        <w:tabs>
          <w:tab w:val="left" w:pos="6183"/>
        </w:tabs>
      </w:pPr>
      <w:r>
        <w:tab/>
      </w:r>
    </w:p>
    <w:sectPr w:rsidR="00ED213E" w:rsidRPr="00A74B5E" w:rsidSect="00EB63C7">
      <w:pgSz w:w="12240" w:h="15840"/>
      <w:pgMar w:top="1008" w:right="1584" w:bottom="100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D0D" w:rsidRDefault="00656D0D" w:rsidP="001E6F2A">
      <w:r>
        <w:separator/>
      </w:r>
    </w:p>
  </w:endnote>
  <w:endnote w:type="continuationSeparator" w:id="0">
    <w:p w:rsidR="00656D0D" w:rsidRDefault="00656D0D" w:rsidP="001E6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D0D" w:rsidRDefault="00656D0D" w:rsidP="001E6F2A">
      <w:r>
        <w:separator/>
      </w:r>
    </w:p>
  </w:footnote>
  <w:footnote w:type="continuationSeparator" w:id="0">
    <w:p w:rsidR="00656D0D" w:rsidRDefault="00656D0D" w:rsidP="001E6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msoB3"/>
      </v:shape>
    </w:pict>
  </w:numPicBullet>
  <w:abstractNum w:abstractNumId="0">
    <w:nsid w:val="04264E70"/>
    <w:multiLevelType w:val="hybridMultilevel"/>
    <w:tmpl w:val="C4964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30441"/>
    <w:multiLevelType w:val="hybridMultilevel"/>
    <w:tmpl w:val="DC343026"/>
    <w:lvl w:ilvl="0" w:tplc="6792A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790E62"/>
    <w:multiLevelType w:val="hybridMultilevel"/>
    <w:tmpl w:val="E126130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5E4F11"/>
    <w:multiLevelType w:val="hybridMultilevel"/>
    <w:tmpl w:val="E81E5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0627B6"/>
    <w:multiLevelType w:val="hybridMultilevel"/>
    <w:tmpl w:val="514EABD6"/>
    <w:lvl w:ilvl="0" w:tplc="6792A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DF03C0"/>
    <w:multiLevelType w:val="hybridMultilevel"/>
    <w:tmpl w:val="10BEA63C"/>
    <w:lvl w:ilvl="0" w:tplc="6792A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491A5E"/>
    <w:multiLevelType w:val="hybridMultilevel"/>
    <w:tmpl w:val="A2DC8500"/>
    <w:lvl w:ilvl="0" w:tplc="6792A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3A5BBD"/>
    <w:multiLevelType w:val="hybridMultilevel"/>
    <w:tmpl w:val="4ABC9D1A"/>
    <w:lvl w:ilvl="0" w:tplc="6792A34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characterSpacingControl w:val="doNotCompress"/>
  <w:footnotePr>
    <w:footnote w:id="-1"/>
    <w:footnote w:id="0"/>
  </w:footnotePr>
  <w:endnotePr>
    <w:endnote w:id="-1"/>
    <w:endnote w:id="0"/>
  </w:endnotePr>
  <w:compat/>
  <w:rsids>
    <w:rsidRoot w:val="001F0649"/>
    <w:rsid w:val="00002BAF"/>
    <w:rsid w:val="00033418"/>
    <w:rsid w:val="000631B2"/>
    <w:rsid w:val="000675BA"/>
    <w:rsid w:val="0007118F"/>
    <w:rsid w:val="00071E1F"/>
    <w:rsid w:val="00073782"/>
    <w:rsid w:val="00091198"/>
    <w:rsid w:val="00095E78"/>
    <w:rsid w:val="000D53C7"/>
    <w:rsid w:val="000F728D"/>
    <w:rsid w:val="001149A2"/>
    <w:rsid w:val="0014577D"/>
    <w:rsid w:val="00194947"/>
    <w:rsid w:val="001A258F"/>
    <w:rsid w:val="001C14CF"/>
    <w:rsid w:val="001C2CBD"/>
    <w:rsid w:val="001C3229"/>
    <w:rsid w:val="001D3B9D"/>
    <w:rsid w:val="001E6F2A"/>
    <w:rsid w:val="001F0058"/>
    <w:rsid w:val="001F0649"/>
    <w:rsid w:val="002105CC"/>
    <w:rsid w:val="00224A23"/>
    <w:rsid w:val="00251880"/>
    <w:rsid w:val="00267A96"/>
    <w:rsid w:val="002729E9"/>
    <w:rsid w:val="00273D74"/>
    <w:rsid w:val="002D6387"/>
    <w:rsid w:val="003175C9"/>
    <w:rsid w:val="00321063"/>
    <w:rsid w:val="00336872"/>
    <w:rsid w:val="003428BC"/>
    <w:rsid w:val="0036121E"/>
    <w:rsid w:val="00377E5F"/>
    <w:rsid w:val="00391CC0"/>
    <w:rsid w:val="003B7F0A"/>
    <w:rsid w:val="003C4E39"/>
    <w:rsid w:val="00441A8E"/>
    <w:rsid w:val="004632F7"/>
    <w:rsid w:val="00480F68"/>
    <w:rsid w:val="004861A3"/>
    <w:rsid w:val="00490BBE"/>
    <w:rsid w:val="004A5B62"/>
    <w:rsid w:val="004C32B8"/>
    <w:rsid w:val="004D7C60"/>
    <w:rsid w:val="004E3F6C"/>
    <w:rsid w:val="004F11DB"/>
    <w:rsid w:val="00594FDC"/>
    <w:rsid w:val="00597B2D"/>
    <w:rsid w:val="005C5A2C"/>
    <w:rsid w:val="005F4374"/>
    <w:rsid w:val="005F6A70"/>
    <w:rsid w:val="005F70BA"/>
    <w:rsid w:val="00613F39"/>
    <w:rsid w:val="00625B0A"/>
    <w:rsid w:val="00643826"/>
    <w:rsid w:val="00656D0D"/>
    <w:rsid w:val="006D2AB4"/>
    <w:rsid w:val="006F77B7"/>
    <w:rsid w:val="00711611"/>
    <w:rsid w:val="00723E6B"/>
    <w:rsid w:val="00753F0F"/>
    <w:rsid w:val="00787664"/>
    <w:rsid w:val="007A65AF"/>
    <w:rsid w:val="007C6D8E"/>
    <w:rsid w:val="007D70E1"/>
    <w:rsid w:val="007D7D28"/>
    <w:rsid w:val="007F627C"/>
    <w:rsid w:val="008069CF"/>
    <w:rsid w:val="0081081F"/>
    <w:rsid w:val="00822C71"/>
    <w:rsid w:val="00847AEA"/>
    <w:rsid w:val="00873306"/>
    <w:rsid w:val="008B50E4"/>
    <w:rsid w:val="008D4476"/>
    <w:rsid w:val="009048A8"/>
    <w:rsid w:val="009067E6"/>
    <w:rsid w:val="00977D77"/>
    <w:rsid w:val="009A31B3"/>
    <w:rsid w:val="00A74B5E"/>
    <w:rsid w:val="00A818D4"/>
    <w:rsid w:val="00A83B04"/>
    <w:rsid w:val="00AA5F2C"/>
    <w:rsid w:val="00AF57F1"/>
    <w:rsid w:val="00AF7509"/>
    <w:rsid w:val="00B13DE7"/>
    <w:rsid w:val="00B21E63"/>
    <w:rsid w:val="00B34FD7"/>
    <w:rsid w:val="00B36ECA"/>
    <w:rsid w:val="00B710F1"/>
    <w:rsid w:val="00B72034"/>
    <w:rsid w:val="00B83179"/>
    <w:rsid w:val="00BE4392"/>
    <w:rsid w:val="00C17D1D"/>
    <w:rsid w:val="00C759D5"/>
    <w:rsid w:val="00C84529"/>
    <w:rsid w:val="00CA0D10"/>
    <w:rsid w:val="00CB6DA5"/>
    <w:rsid w:val="00CC6B0F"/>
    <w:rsid w:val="00CD30E4"/>
    <w:rsid w:val="00CD7AA6"/>
    <w:rsid w:val="00CE0061"/>
    <w:rsid w:val="00D03F1F"/>
    <w:rsid w:val="00D202CA"/>
    <w:rsid w:val="00D5483A"/>
    <w:rsid w:val="00D6499E"/>
    <w:rsid w:val="00D93099"/>
    <w:rsid w:val="00D935BE"/>
    <w:rsid w:val="00DB1451"/>
    <w:rsid w:val="00DE4FAF"/>
    <w:rsid w:val="00E91E5C"/>
    <w:rsid w:val="00EA790C"/>
    <w:rsid w:val="00EB63C7"/>
    <w:rsid w:val="00ED0101"/>
    <w:rsid w:val="00ED213E"/>
    <w:rsid w:val="00ED6951"/>
    <w:rsid w:val="00EE1D80"/>
    <w:rsid w:val="00EF06FE"/>
    <w:rsid w:val="00F0711D"/>
    <w:rsid w:val="00F669D0"/>
    <w:rsid w:val="00F73A1F"/>
    <w:rsid w:val="00F75C93"/>
    <w:rsid w:val="00FB4D3F"/>
    <w:rsid w:val="00FC39BA"/>
    <w:rsid w:val="00FC4902"/>
    <w:rsid w:val="00FE727C"/>
    <w:rsid w:val="00FF1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03F1F"/>
    <w:rPr>
      <w:color w:val="0000FF"/>
      <w:u w:val="single"/>
    </w:rPr>
  </w:style>
  <w:style w:type="paragraph" w:styleId="BalloonText">
    <w:name w:val="Balloon Text"/>
    <w:basedOn w:val="Normal"/>
    <w:semiHidden/>
    <w:rsid w:val="007D7D28"/>
    <w:rPr>
      <w:rFonts w:ascii="Tahoma" w:hAnsi="Tahoma" w:cs="Tahoma"/>
      <w:sz w:val="16"/>
      <w:szCs w:val="16"/>
    </w:rPr>
  </w:style>
  <w:style w:type="paragraph" w:styleId="Header">
    <w:name w:val="header"/>
    <w:basedOn w:val="Normal"/>
    <w:link w:val="HeaderChar"/>
    <w:rsid w:val="001E6F2A"/>
    <w:pPr>
      <w:tabs>
        <w:tab w:val="center" w:pos="4680"/>
        <w:tab w:val="right" w:pos="9360"/>
      </w:tabs>
    </w:pPr>
  </w:style>
  <w:style w:type="character" w:customStyle="1" w:styleId="HeaderChar">
    <w:name w:val="Header Char"/>
    <w:basedOn w:val="DefaultParagraphFont"/>
    <w:link w:val="Header"/>
    <w:rsid w:val="001E6F2A"/>
    <w:rPr>
      <w:sz w:val="24"/>
      <w:szCs w:val="24"/>
    </w:rPr>
  </w:style>
  <w:style w:type="paragraph" w:styleId="Footer">
    <w:name w:val="footer"/>
    <w:basedOn w:val="Normal"/>
    <w:link w:val="FooterChar"/>
    <w:rsid w:val="001E6F2A"/>
    <w:pPr>
      <w:tabs>
        <w:tab w:val="center" w:pos="4680"/>
        <w:tab w:val="right" w:pos="9360"/>
      </w:tabs>
    </w:pPr>
  </w:style>
  <w:style w:type="character" w:customStyle="1" w:styleId="FooterChar">
    <w:name w:val="Footer Char"/>
    <w:basedOn w:val="DefaultParagraphFont"/>
    <w:link w:val="Footer"/>
    <w:rsid w:val="001E6F2A"/>
    <w:rPr>
      <w:sz w:val="24"/>
      <w:szCs w:val="24"/>
    </w:rPr>
  </w:style>
</w:styles>
</file>

<file path=word/webSettings.xml><?xml version="1.0" encoding="utf-8"?>
<w:webSettings xmlns:r="http://schemas.openxmlformats.org/officeDocument/2006/relationships" xmlns:w="http://schemas.openxmlformats.org/wordprocessingml/2006/main">
  <w:divs>
    <w:div w:id="21080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E422-6917-42E9-BAFD-4DA2A668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Food, Wine, &amp; Culture of Tuscany</vt:lpstr>
    </vt:vector>
  </TitlesOfParts>
  <Company>Lawrence Family</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Wine, &amp; Culture of Tuscany</dc:title>
  <dc:creator>Drew Lawrence</dc:creator>
  <cp:lastModifiedBy>MCC User</cp:lastModifiedBy>
  <cp:revision>7</cp:revision>
  <cp:lastPrinted>2011-09-28T20:54:00Z</cp:lastPrinted>
  <dcterms:created xsi:type="dcterms:W3CDTF">2011-09-28T20:42:00Z</dcterms:created>
  <dcterms:modified xsi:type="dcterms:W3CDTF">2011-09-28T20:56:00Z</dcterms:modified>
</cp:coreProperties>
</file>