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F6" w:rsidRPr="001A5FF6" w:rsidRDefault="001A5FF6" w:rsidP="001A5FF6">
      <w:pPr>
        <w:jc w:val="center"/>
        <w:rPr>
          <w:rFonts w:ascii="Britannic Bold" w:hAnsi="Britannic Bold"/>
          <w:b/>
          <w:sz w:val="52"/>
          <w:szCs w:val="52"/>
        </w:rPr>
      </w:pPr>
      <w:r w:rsidRPr="001A5FF6">
        <w:rPr>
          <w:rFonts w:ascii="Britannic Bold" w:hAnsi="Britannic Bold"/>
          <w:b/>
          <w:sz w:val="52"/>
          <w:szCs w:val="52"/>
        </w:rPr>
        <w:t>Global Learning in the Classroom</w:t>
      </w:r>
    </w:p>
    <w:p w:rsidR="0029503C" w:rsidRDefault="004706AB" w:rsidP="001A5FF6">
      <w:pPr>
        <w:jc w:val="center"/>
        <w:rPr>
          <w:rFonts w:ascii="Britannic Bold" w:hAnsi="Britannic Bold"/>
          <w:b/>
          <w:sz w:val="52"/>
          <w:szCs w:val="52"/>
        </w:rPr>
      </w:pPr>
      <w:r>
        <w:rPr>
          <w:rFonts w:ascii="Britannic Bold" w:hAnsi="Britannic Bold"/>
          <w:b/>
          <w:sz w:val="52"/>
          <w:szCs w:val="52"/>
        </w:rPr>
        <w:t xml:space="preserve">Faculty </w:t>
      </w:r>
      <w:r w:rsidR="001A5FF6" w:rsidRPr="001A5FF6">
        <w:rPr>
          <w:rFonts w:ascii="Britannic Bold" w:hAnsi="Britannic Bold"/>
          <w:b/>
          <w:sz w:val="52"/>
          <w:szCs w:val="52"/>
        </w:rPr>
        <w:t>Reading</w:t>
      </w:r>
      <w:r w:rsidR="007315D0">
        <w:rPr>
          <w:rFonts w:ascii="Britannic Bold" w:hAnsi="Britannic Bold"/>
          <w:b/>
          <w:sz w:val="52"/>
          <w:szCs w:val="52"/>
        </w:rPr>
        <w:t xml:space="preserve"> Study</w:t>
      </w:r>
      <w:bookmarkStart w:id="0" w:name="_GoBack"/>
      <w:bookmarkEnd w:id="0"/>
      <w:r w:rsidR="001A5FF6" w:rsidRPr="001A5FF6">
        <w:rPr>
          <w:rFonts w:ascii="Britannic Bold" w:hAnsi="Britannic Bold"/>
          <w:b/>
          <w:sz w:val="52"/>
          <w:szCs w:val="52"/>
        </w:rPr>
        <w:t xml:space="preserve"> Group</w:t>
      </w:r>
    </w:p>
    <w:p w:rsidR="001A5FF6" w:rsidRPr="001A5FF6" w:rsidRDefault="001A5FF6" w:rsidP="001A5FF6">
      <w:pPr>
        <w:jc w:val="center"/>
        <w:rPr>
          <w:rFonts w:ascii="Britannic Bold" w:hAnsi="Britannic Bold"/>
          <w:b/>
          <w:sz w:val="52"/>
          <w:szCs w:val="52"/>
        </w:rPr>
      </w:pPr>
      <w:r>
        <w:rPr>
          <w:rFonts w:ascii="Britannic Bold" w:hAnsi="Britannic Bold"/>
          <w:b/>
          <w:sz w:val="52"/>
          <w:szCs w:val="52"/>
        </w:rPr>
        <w:t>Spring 2015</w:t>
      </w:r>
    </w:p>
    <w:p w:rsidR="003468F8" w:rsidRDefault="003468F8" w:rsidP="004706AB">
      <w:pPr>
        <w:rPr>
          <w:sz w:val="44"/>
          <w:szCs w:val="52"/>
        </w:rPr>
      </w:pPr>
      <w:r w:rsidRPr="001A5FF6">
        <w:rPr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A4761" wp14:editId="06B11CD9">
                <wp:simplePos x="0" y="0"/>
                <wp:positionH relativeFrom="column">
                  <wp:posOffset>4383405</wp:posOffset>
                </wp:positionH>
                <wp:positionV relativeFrom="paragraph">
                  <wp:posOffset>354330</wp:posOffset>
                </wp:positionV>
                <wp:extent cx="2273935" cy="1403985"/>
                <wp:effectExtent l="57150" t="95250" r="50165" b="793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3283">
                          <a:off x="0" y="0"/>
                          <a:ext cx="227393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8F8" w:rsidRPr="003468F8" w:rsidRDefault="003468F8" w:rsidP="003468F8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</w:rPr>
                            </w:pPr>
                            <w:r w:rsidRPr="003468F8">
                              <w:rPr>
                                <w:rFonts w:ascii="Britannic Bold" w:hAnsi="Britannic Bold"/>
                                <w:sz w:val="24"/>
                              </w:rPr>
                              <w:t>How can I infuse a more global perspective in my already jam-packed course?</w:t>
                            </w:r>
                          </w:p>
                          <w:p w:rsidR="003468F8" w:rsidRPr="003468F8" w:rsidRDefault="003468F8" w:rsidP="003468F8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</w:rPr>
                            </w:pPr>
                          </w:p>
                          <w:p w:rsidR="003468F8" w:rsidRPr="003468F8" w:rsidRDefault="003468F8" w:rsidP="003468F8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</w:rPr>
                            </w:pPr>
                            <w:r w:rsidRPr="003468F8">
                              <w:rPr>
                                <w:rFonts w:ascii="Britannic Bold" w:hAnsi="Britannic Bold"/>
                                <w:sz w:val="24"/>
                              </w:rPr>
                              <w:t>Why is that important for my students and myself?</w:t>
                            </w:r>
                          </w:p>
                          <w:p w:rsidR="003468F8" w:rsidRPr="001A5FF6" w:rsidRDefault="003468F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15pt;margin-top:27.9pt;width:179.05pt;height:110.55pt;rotation:265730fd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" fillcolor="white [3212]" stroked="f">
                <v:textbox style="mso-fit-shape-to-text:t">
                  <w:txbxContent>
                    <w:p w:rsidR="003468F8" w:rsidRPr="003468F8" w:rsidRDefault="003468F8" w:rsidP="003468F8">
                      <w:pPr>
                        <w:jc w:val="center"/>
                        <w:rPr>
                          <w:rFonts w:ascii="Britannic Bold" w:hAnsi="Britannic Bold"/>
                          <w:sz w:val="24"/>
                        </w:rPr>
                      </w:pPr>
                      <w:r w:rsidRPr="003468F8">
                        <w:rPr>
                          <w:rFonts w:ascii="Britannic Bold" w:hAnsi="Britannic Bold"/>
                          <w:sz w:val="24"/>
                        </w:rPr>
                        <w:t>How can I infuse a more global perspective in my already jam-packed course?</w:t>
                      </w:r>
                    </w:p>
                    <w:p w:rsidR="003468F8" w:rsidRPr="003468F8" w:rsidRDefault="003468F8" w:rsidP="003468F8">
                      <w:pPr>
                        <w:jc w:val="center"/>
                        <w:rPr>
                          <w:rFonts w:ascii="Britannic Bold" w:hAnsi="Britannic Bold"/>
                          <w:sz w:val="24"/>
                        </w:rPr>
                      </w:pPr>
                    </w:p>
                    <w:p w:rsidR="003468F8" w:rsidRPr="003468F8" w:rsidRDefault="003468F8" w:rsidP="003468F8">
                      <w:pPr>
                        <w:jc w:val="center"/>
                        <w:rPr>
                          <w:rFonts w:ascii="Britannic Bold" w:hAnsi="Britannic Bold"/>
                          <w:sz w:val="24"/>
                        </w:rPr>
                      </w:pPr>
                      <w:r w:rsidRPr="003468F8">
                        <w:rPr>
                          <w:rFonts w:ascii="Britannic Bold" w:hAnsi="Britannic Bold"/>
                          <w:sz w:val="24"/>
                        </w:rPr>
                        <w:t>Why is that important for my students and myself?</w:t>
                      </w:r>
                    </w:p>
                    <w:p w:rsidR="003468F8" w:rsidRPr="001A5FF6" w:rsidRDefault="003468F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5FF6">
        <w:rPr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C64AE" wp14:editId="179F5BBA">
                <wp:simplePos x="0" y="0"/>
                <wp:positionH relativeFrom="column">
                  <wp:posOffset>300990</wp:posOffset>
                </wp:positionH>
                <wp:positionV relativeFrom="paragraph">
                  <wp:posOffset>208280</wp:posOffset>
                </wp:positionV>
                <wp:extent cx="2273935" cy="1403985"/>
                <wp:effectExtent l="0" t="57150" r="12065" b="768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9210">
                          <a:off x="0" y="0"/>
                          <a:ext cx="22739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FF6" w:rsidRPr="003468F8" w:rsidRDefault="001A5FF6" w:rsidP="001A5FF6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52"/>
                              </w:rPr>
                            </w:pPr>
                            <w:r w:rsidRPr="003468F8">
                              <w:rPr>
                                <w:rFonts w:ascii="Britannic Bold" w:hAnsi="Britannic Bold"/>
                                <w:sz w:val="24"/>
                                <w:szCs w:val="52"/>
                              </w:rPr>
                              <w:t>Why won’t my “international” students approach me for the help they clearly need?</w:t>
                            </w:r>
                          </w:p>
                          <w:p w:rsidR="001A5FF6" w:rsidRPr="003468F8" w:rsidRDefault="001A5FF6" w:rsidP="001A5FF6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52"/>
                              </w:rPr>
                            </w:pPr>
                          </w:p>
                          <w:p w:rsidR="001A5FF6" w:rsidRPr="003468F8" w:rsidRDefault="001A5FF6" w:rsidP="003468F8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52"/>
                              </w:rPr>
                            </w:pPr>
                            <w:r w:rsidRPr="003468F8">
                              <w:rPr>
                                <w:rFonts w:ascii="Britannic Bold" w:hAnsi="Britannic Bold"/>
                                <w:sz w:val="24"/>
                                <w:szCs w:val="52"/>
                              </w:rPr>
                              <w:t>How can I encourage them to contribute more to classroom discussions?</w:t>
                            </w:r>
                          </w:p>
                          <w:p w:rsidR="001A5FF6" w:rsidRPr="003468F8" w:rsidRDefault="001A5FF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.7pt;margin-top:16.4pt;width:179.05pt;height:110.55pt;rotation:-263007fd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" filled="f" stroked="f">
                <v:textbox style="mso-fit-shape-to-text:t">
                  <w:txbxContent>
                    <w:p w:rsidR="001A5FF6" w:rsidRPr="003468F8" w:rsidRDefault="001A5FF6" w:rsidP="001A5FF6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52"/>
                        </w:rPr>
                      </w:pPr>
                      <w:r w:rsidRPr="003468F8">
                        <w:rPr>
                          <w:rFonts w:ascii="Britannic Bold" w:hAnsi="Britannic Bold"/>
                          <w:sz w:val="24"/>
                          <w:szCs w:val="52"/>
                        </w:rPr>
                        <w:t>Why won’t my “international” students approach me for the help they clearly need?</w:t>
                      </w:r>
                    </w:p>
                    <w:p w:rsidR="001A5FF6" w:rsidRPr="003468F8" w:rsidRDefault="001A5FF6" w:rsidP="001A5FF6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52"/>
                        </w:rPr>
                      </w:pPr>
                    </w:p>
                    <w:p w:rsidR="001A5FF6" w:rsidRPr="003468F8" w:rsidRDefault="001A5FF6" w:rsidP="003468F8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52"/>
                        </w:rPr>
                      </w:pPr>
                      <w:r w:rsidRPr="003468F8">
                        <w:rPr>
                          <w:rFonts w:ascii="Britannic Bold" w:hAnsi="Britannic Bold"/>
                          <w:sz w:val="24"/>
                          <w:szCs w:val="52"/>
                        </w:rPr>
                        <w:t>How can I encourage them to contribute more to classroom discussions?</w:t>
                      </w:r>
                    </w:p>
                    <w:p w:rsidR="001A5FF6" w:rsidRPr="003468F8" w:rsidRDefault="001A5FF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FF6" w:rsidRPr="001A5FF6" w:rsidRDefault="001A5FF6" w:rsidP="001A5FF6">
      <w:pPr>
        <w:jc w:val="center"/>
        <w:rPr>
          <w:sz w:val="44"/>
          <w:szCs w:val="52"/>
        </w:rPr>
      </w:pPr>
      <w:r>
        <w:rPr>
          <w:noProof/>
        </w:rPr>
        <w:drawing>
          <wp:inline distT="0" distB="0" distL="0" distR="0" wp14:anchorId="7F4FE821" wp14:editId="378943C8">
            <wp:extent cx="1228725" cy="1228725"/>
            <wp:effectExtent l="0" t="0" r="9525" b="9525"/>
            <wp:docPr id="1" name="Picture 1" descr="http://learningstylestudytips.com/wp-content/uploads/2012/11/handsonglo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arningstylestudytips.com/wp-content/uploads/2012/11/handsonglo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F6" w:rsidRPr="001A5FF6" w:rsidRDefault="001A5FF6" w:rsidP="001A5FF6">
      <w:pPr>
        <w:pStyle w:val="ListParagraph"/>
        <w:rPr>
          <w:b/>
          <w:sz w:val="44"/>
          <w:szCs w:val="52"/>
        </w:rPr>
      </w:pPr>
    </w:p>
    <w:p w:rsidR="00A52917" w:rsidRPr="008D06B4" w:rsidRDefault="004706AB" w:rsidP="003468F8">
      <w:pPr>
        <w:rPr>
          <w:sz w:val="24"/>
          <w:szCs w:val="28"/>
        </w:rPr>
      </w:pPr>
      <w:r>
        <w:rPr>
          <w:sz w:val="24"/>
          <w:szCs w:val="28"/>
        </w:rPr>
        <w:t>In this group, we will use</w:t>
      </w:r>
      <w:r w:rsidR="006755C4" w:rsidRPr="008D06B4">
        <w:rPr>
          <w:sz w:val="24"/>
          <w:szCs w:val="28"/>
        </w:rPr>
        <w:t xml:space="preserve"> a selection of </w:t>
      </w:r>
      <w:r w:rsidR="002103A1" w:rsidRPr="008D06B4">
        <w:rPr>
          <w:sz w:val="24"/>
          <w:szCs w:val="28"/>
        </w:rPr>
        <w:t xml:space="preserve">articles, essays, </w:t>
      </w:r>
      <w:r>
        <w:rPr>
          <w:sz w:val="24"/>
          <w:szCs w:val="28"/>
        </w:rPr>
        <w:t>and book chapters to</w:t>
      </w:r>
      <w:r w:rsidR="006755C4" w:rsidRPr="008D06B4">
        <w:rPr>
          <w:sz w:val="24"/>
          <w:szCs w:val="28"/>
        </w:rPr>
        <w:t xml:space="preserve"> explore</w:t>
      </w:r>
      <w:r w:rsidR="00A52917" w:rsidRPr="008D06B4">
        <w:rPr>
          <w:sz w:val="24"/>
          <w:szCs w:val="28"/>
        </w:rPr>
        <w:t xml:space="preserve"> a range of themes related to developing global awareness and intercultural competence in the classroom</w:t>
      </w:r>
      <w:r w:rsidR="00D74D6F" w:rsidRPr="008D06B4">
        <w:rPr>
          <w:sz w:val="24"/>
          <w:szCs w:val="28"/>
        </w:rPr>
        <w:t>.</w:t>
      </w:r>
      <w:r w:rsidR="003468F8" w:rsidRPr="008D06B4">
        <w:rPr>
          <w:sz w:val="24"/>
          <w:szCs w:val="28"/>
        </w:rPr>
        <w:t xml:space="preserve">  This </w:t>
      </w:r>
      <w:r>
        <w:rPr>
          <w:sz w:val="24"/>
          <w:szCs w:val="28"/>
        </w:rPr>
        <w:t>program</w:t>
      </w:r>
      <w:r w:rsidR="003468F8" w:rsidRPr="008D06B4">
        <w:rPr>
          <w:sz w:val="24"/>
          <w:szCs w:val="28"/>
        </w:rPr>
        <w:t xml:space="preserve"> is </w:t>
      </w:r>
      <w:r>
        <w:rPr>
          <w:sz w:val="24"/>
          <w:szCs w:val="28"/>
        </w:rPr>
        <w:t xml:space="preserve">open to both adjunct and full-time faculty and is </w:t>
      </w:r>
      <w:r w:rsidR="003468F8" w:rsidRPr="008D06B4">
        <w:rPr>
          <w:sz w:val="24"/>
          <w:szCs w:val="28"/>
        </w:rPr>
        <w:t>co-sponsored by the Teaching &amp; Creativity Center and the Global Education &amp; International Services Office.</w:t>
      </w:r>
      <w:r w:rsidR="001A5FF6" w:rsidRPr="008D06B4">
        <w:rPr>
          <w:sz w:val="24"/>
          <w:szCs w:val="28"/>
        </w:rPr>
        <w:t xml:space="preserve">  </w:t>
      </w:r>
      <w:r w:rsidR="00D74D6F" w:rsidRPr="008D06B4">
        <w:rPr>
          <w:sz w:val="24"/>
          <w:szCs w:val="28"/>
        </w:rPr>
        <w:t xml:space="preserve"> </w:t>
      </w:r>
    </w:p>
    <w:p w:rsidR="003468F8" w:rsidRPr="008D06B4" w:rsidRDefault="003468F8" w:rsidP="003468F8">
      <w:pPr>
        <w:rPr>
          <w:sz w:val="12"/>
          <w:szCs w:val="12"/>
        </w:rPr>
      </w:pPr>
    </w:p>
    <w:p w:rsidR="003468F8" w:rsidRPr="008D06B4" w:rsidRDefault="004706AB" w:rsidP="003468F8">
      <w:pPr>
        <w:jc w:val="center"/>
        <w:rPr>
          <w:rFonts w:ascii="Britannic Bold" w:hAnsi="Britannic Bold"/>
          <w:sz w:val="24"/>
          <w:szCs w:val="28"/>
        </w:rPr>
      </w:pPr>
      <w:r>
        <w:rPr>
          <w:rFonts w:ascii="Britannic Bold" w:hAnsi="Britannic Bold"/>
          <w:sz w:val="24"/>
          <w:szCs w:val="28"/>
        </w:rPr>
        <w:t>Brighton Teaching &amp; Creativity Center (</w:t>
      </w:r>
      <w:r w:rsidR="003468F8" w:rsidRPr="008D06B4">
        <w:rPr>
          <w:rFonts w:ascii="Britannic Bold" w:hAnsi="Britannic Bold"/>
          <w:sz w:val="24"/>
          <w:szCs w:val="28"/>
        </w:rPr>
        <w:t>12</w:t>
      </w:r>
      <w:r>
        <w:rPr>
          <w:rFonts w:ascii="Britannic Bold" w:hAnsi="Britannic Bold"/>
          <w:sz w:val="24"/>
          <w:szCs w:val="28"/>
        </w:rPr>
        <w:t>-201)</w:t>
      </w:r>
    </w:p>
    <w:p w:rsidR="003468F8" w:rsidRPr="008D06B4" w:rsidRDefault="003468F8" w:rsidP="003468F8">
      <w:pPr>
        <w:jc w:val="center"/>
        <w:rPr>
          <w:rFonts w:ascii="Britannic Bold" w:hAnsi="Britannic Bold"/>
          <w:sz w:val="24"/>
          <w:szCs w:val="28"/>
        </w:rPr>
      </w:pPr>
      <w:r w:rsidRPr="008D06B4">
        <w:rPr>
          <w:rFonts w:ascii="Britannic Bold" w:hAnsi="Britannic Bold"/>
          <w:sz w:val="24"/>
          <w:szCs w:val="28"/>
        </w:rPr>
        <w:t>Thursdays from 2-3:15</w:t>
      </w:r>
    </w:p>
    <w:p w:rsidR="003468F8" w:rsidRPr="008D06B4" w:rsidRDefault="003468F8" w:rsidP="003468F8">
      <w:pPr>
        <w:rPr>
          <w:rFonts w:ascii="Britannic Bold" w:hAnsi="Britannic Bold"/>
          <w:sz w:val="12"/>
          <w:szCs w:val="12"/>
        </w:rPr>
      </w:pPr>
    </w:p>
    <w:p w:rsidR="003468F8" w:rsidRPr="008D06B4" w:rsidRDefault="003468F8" w:rsidP="003468F8">
      <w:pPr>
        <w:rPr>
          <w:rFonts w:ascii="Britannic Bold" w:hAnsi="Britannic Bold"/>
          <w:sz w:val="24"/>
          <w:szCs w:val="28"/>
        </w:rPr>
      </w:pPr>
      <w:r w:rsidRPr="008D06B4">
        <w:rPr>
          <w:rFonts w:ascii="Britannic Bold" w:hAnsi="Britannic Bold"/>
          <w:sz w:val="24"/>
          <w:szCs w:val="28"/>
        </w:rPr>
        <w:t>Meeting Dates/Topics:</w:t>
      </w:r>
    </w:p>
    <w:p w:rsidR="00A52917" w:rsidRPr="008D06B4" w:rsidRDefault="003468F8" w:rsidP="008D06B4">
      <w:pPr>
        <w:pStyle w:val="ListParagraph"/>
        <w:numPr>
          <w:ilvl w:val="0"/>
          <w:numId w:val="6"/>
        </w:numPr>
      </w:pPr>
      <w:r w:rsidRPr="008D06B4">
        <w:t>January 29</w:t>
      </w:r>
      <w:r w:rsidRPr="008D06B4">
        <w:rPr>
          <w:vertAlign w:val="superscript"/>
        </w:rPr>
        <w:t>th</w:t>
      </w:r>
      <w:r w:rsidR="008D06B4">
        <w:rPr>
          <w:vertAlign w:val="superscript"/>
        </w:rPr>
        <w:t xml:space="preserve"> </w:t>
      </w:r>
      <w:r w:rsidR="008D06B4">
        <w:t xml:space="preserve">– </w:t>
      </w:r>
      <w:r w:rsidR="00A52917" w:rsidRPr="008D06B4">
        <w:t>What is global education? Why is it important? What are the characteristics of a “global learner”?</w:t>
      </w:r>
      <w:r w:rsidR="0029503C" w:rsidRPr="008D06B4">
        <w:t xml:space="preserve"> </w:t>
      </w:r>
    </w:p>
    <w:p w:rsidR="00A52917" w:rsidRPr="008D06B4" w:rsidRDefault="00A52917" w:rsidP="00A52917"/>
    <w:p w:rsidR="00A52917" w:rsidRPr="003468F8" w:rsidRDefault="003468F8" w:rsidP="008D06B4">
      <w:pPr>
        <w:pStyle w:val="ListParagraph"/>
        <w:numPr>
          <w:ilvl w:val="0"/>
          <w:numId w:val="6"/>
        </w:numPr>
      </w:pPr>
      <w:r>
        <w:t xml:space="preserve">February </w:t>
      </w:r>
      <w:r w:rsidR="008D06B4">
        <w:t>12</w:t>
      </w:r>
      <w:r w:rsidRPr="003468F8">
        <w:rPr>
          <w:vertAlign w:val="superscript"/>
        </w:rPr>
        <w:t>th</w:t>
      </w:r>
      <w:r>
        <w:t xml:space="preserve"> </w:t>
      </w:r>
      <w:r w:rsidR="008D06B4">
        <w:t xml:space="preserve">– What is </w:t>
      </w:r>
      <w:r w:rsidR="00A52917" w:rsidRPr="003468F8">
        <w:t>cultural identity</w:t>
      </w:r>
      <w:r w:rsidR="008D06B4">
        <w:t>? How do differences in values and perceptions</w:t>
      </w:r>
      <w:r w:rsidR="00A52917" w:rsidRPr="003468F8">
        <w:t xml:space="preserve"> across world cultures </w:t>
      </w:r>
      <w:r w:rsidR="008D06B4">
        <w:t>challenge</w:t>
      </w:r>
      <w:r w:rsidR="00A52917" w:rsidRPr="003468F8">
        <w:t xml:space="preserve"> intercultural communication</w:t>
      </w:r>
      <w:r w:rsidR="008D06B4">
        <w:t>?</w:t>
      </w:r>
      <w:r w:rsidR="0029503C" w:rsidRPr="003468F8">
        <w:t xml:space="preserve"> </w:t>
      </w:r>
    </w:p>
    <w:p w:rsidR="00A52917" w:rsidRPr="003468F8" w:rsidRDefault="00A52917" w:rsidP="00A52917">
      <w:pPr>
        <w:pStyle w:val="ListParagraph"/>
      </w:pPr>
    </w:p>
    <w:p w:rsidR="00A52917" w:rsidRPr="003468F8" w:rsidRDefault="008D06B4" w:rsidP="00A52917">
      <w:pPr>
        <w:pStyle w:val="ListParagraph"/>
        <w:numPr>
          <w:ilvl w:val="0"/>
          <w:numId w:val="6"/>
        </w:numPr>
      </w:pPr>
      <w:r>
        <w:t>February 26</w:t>
      </w:r>
      <w:r w:rsidRPr="008D06B4">
        <w:rPr>
          <w:vertAlign w:val="superscript"/>
        </w:rPr>
        <w:t>th</w:t>
      </w:r>
      <w:r>
        <w:t xml:space="preserve"> – </w:t>
      </w:r>
      <w:r w:rsidR="00A52917" w:rsidRPr="003468F8">
        <w:t>Who</w:t>
      </w:r>
      <w:r>
        <w:t xml:space="preserve"> </w:t>
      </w:r>
      <w:r w:rsidR="00A52917" w:rsidRPr="003468F8">
        <w:t>are our “international” students at MCC? How do their backgrounds and life experiences differ and what do they bring to our classrooms?</w:t>
      </w:r>
      <w:r w:rsidR="0029503C" w:rsidRPr="003468F8">
        <w:t xml:space="preserve">  </w:t>
      </w:r>
    </w:p>
    <w:p w:rsidR="00A52917" w:rsidRPr="003468F8" w:rsidRDefault="00A52917" w:rsidP="00A52917">
      <w:pPr>
        <w:pStyle w:val="ListParagraph"/>
      </w:pPr>
    </w:p>
    <w:p w:rsidR="00A52917" w:rsidRPr="003468F8" w:rsidRDefault="008D06B4" w:rsidP="00A52917">
      <w:pPr>
        <w:pStyle w:val="ListParagraph"/>
        <w:numPr>
          <w:ilvl w:val="0"/>
          <w:numId w:val="6"/>
        </w:numPr>
      </w:pPr>
      <w:r>
        <w:t>March 5</w:t>
      </w:r>
      <w:r w:rsidRPr="008D06B4">
        <w:rPr>
          <w:vertAlign w:val="superscript"/>
        </w:rPr>
        <w:t>th</w:t>
      </w:r>
      <w:r>
        <w:t xml:space="preserve"> – </w:t>
      </w:r>
      <w:r w:rsidR="00A52917" w:rsidRPr="003468F8">
        <w:t>How</w:t>
      </w:r>
      <w:r>
        <w:t xml:space="preserve"> </w:t>
      </w:r>
      <w:r w:rsidR="00A52917" w:rsidRPr="003468F8">
        <w:t xml:space="preserve">can we engage </w:t>
      </w:r>
      <w:r w:rsidR="0029503C" w:rsidRPr="003468F8">
        <w:t>international</w:t>
      </w:r>
      <w:r w:rsidR="00A52917" w:rsidRPr="003468F8">
        <w:t xml:space="preserve"> students effectively in the classroom and curriculum? How can we develop intercultural competence in teaching?</w:t>
      </w:r>
      <w:r w:rsidR="0029503C" w:rsidRPr="003468F8">
        <w:t xml:space="preserve"> </w:t>
      </w:r>
    </w:p>
    <w:p w:rsidR="00A52917" w:rsidRPr="003468F8" w:rsidRDefault="00A52917" w:rsidP="00A52917">
      <w:pPr>
        <w:pStyle w:val="ListParagraph"/>
      </w:pPr>
    </w:p>
    <w:p w:rsidR="00A52917" w:rsidRPr="003468F8" w:rsidRDefault="008D06B4" w:rsidP="00A52917">
      <w:pPr>
        <w:pStyle w:val="ListParagraph"/>
        <w:numPr>
          <w:ilvl w:val="0"/>
          <w:numId w:val="6"/>
        </w:numPr>
      </w:pPr>
      <w:r>
        <w:t>March 19</w:t>
      </w:r>
      <w:r w:rsidRPr="008D06B4">
        <w:rPr>
          <w:vertAlign w:val="superscript"/>
        </w:rPr>
        <w:t>th</w:t>
      </w:r>
      <w:r>
        <w:t xml:space="preserve"> – </w:t>
      </w:r>
      <w:r w:rsidR="00A52917" w:rsidRPr="003468F8">
        <w:t>What do we mean by “internationalizing” the curriculum, and what are some specific examples of including global concepts in the classroom?</w:t>
      </w:r>
      <w:r w:rsidR="0029503C" w:rsidRPr="003468F8">
        <w:t xml:space="preserve"> </w:t>
      </w:r>
    </w:p>
    <w:p w:rsidR="004706AB" w:rsidRDefault="004706AB" w:rsidP="00506326"/>
    <w:p w:rsidR="003B3B85" w:rsidRPr="003468F8" w:rsidRDefault="008D06B4" w:rsidP="00506326">
      <w:r w:rsidRPr="003468F8">
        <w:rPr>
          <w:noProof/>
        </w:rPr>
        <w:drawing>
          <wp:anchor distT="0" distB="0" distL="114300" distR="114300" simplePos="0" relativeHeight="251659264" behindDoc="0" locked="0" layoutInCell="1" allowOverlap="1" wp14:anchorId="1D782959" wp14:editId="25D6F63A">
            <wp:simplePos x="0" y="0"/>
            <wp:positionH relativeFrom="column">
              <wp:posOffset>5715</wp:posOffset>
            </wp:positionH>
            <wp:positionV relativeFrom="paragraph">
              <wp:posOffset>131445</wp:posOffset>
            </wp:positionV>
            <wp:extent cx="1887855" cy="1040130"/>
            <wp:effectExtent l="0" t="0" r="0" b="7620"/>
            <wp:wrapSquare wrapText="bothSides"/>
            <wp:docPr id="2" name="Picture 2" descr="TCC Logo 2012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C Logo 2012: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CFA" w:rsidRPr="00281D02" w:rsidRDefault="00201CFA" w:rsidP="008D06B4">
      <w:pPr>
        <w:ind w:firstLine="720"/>
        <w:rPr>
          <w:b/>
        </w:rPr>
      </w:pPr>
      <w:r w:rsidRPr="00281D02">
        <w:rPr>
          <w:b/>
        </w:rPr>
        <w:t>For more information</w:t>
      </w:r>
      <w:r w:rsidR="004706AB" w:rsidRPr="00281D02">
        <w:rPr>
          <w:b/>
        </w:rPr>
        <w:t xml:space="preserve"> and to RSVP</w:t>
      </w:r>
      <w:r w:rsidRPr="00281D02">
        <w:rPr>
          <w:b/>
        </w:rPr>
        <w:t>, please contact</w:t>
      </w:r>
      <w:r w:rsidR="004706AB" w:rsidRPr="00281D02">
        <w:rPr>
          <w:b/>
        </w:rPr>
        <w:t xml:space="preserve"> the</w:t>
      </w:r>
      <w:r w:rsidR="008D06B4" w:rsidRPr="00281D02">
        <w:rPr>
          <w:b/>
        </w:rPr>
        <w:t xml:space="preserve"> co-facilitators</w:t>
      </w:r>
      <w:r w:rsidR="003B3B85" w:rsidRPr="00281D02">
        <w:rPr>
          <w:b/>
        </w:rPr>
        <w:t>:</w:t>
      </w:r>
      <w:r w:rsidRPr="00281D02">
        <w:rPr>
          <w:b/>
        </w:rPr>
        <w:t xml:space="preserve"> </w:t>
      </w:r>
    </w:p>
    <w:p w:rsidR="00201CFA" w:rsidRPr="003468F8" w:rsidRDefault="00201CFA" w:rsidP="008D06B4">
      <w:pPr>
        <w:ind w:firstLine="720"/>
      </w:pPr>
      <w:r w:rsidRPr="003468F8">
        <w:t xml:space="preserve">Don Beech </w:t>
      </w:r>
      <w:r w:rsidRPr="003468F8">
        <w:tab/>
      </w:r>
      <w:r w:rsidRPr="003468F8">
        <w:tab/>
      </w:r>
      <w:r w:rsidRPr="003468F8">
        <w:tab/>
        <w:t>Amanda Colosimo</w:t>
      </w:r>
    </w:p>
    <w:p w:rsidR="00201CFA" w:rsidRPr="003468F8" w:rsidRDefault="003B3B85" w:rsidP="008D06B4">
      <w:pPr>
        <w:ind w:firstLine="720"/>
      </w:pPr>
      <w:r w:rsidRPr="003468F8">
        <w:t>Academic Support Servi</w:t>
      </w:r>
      <w:r w:rsidR="00201CFA" w:rsidRPr="003468F8">
        <w:t xml:space="preserve">ces </w:t>
      </w:r>
      <w:r w:rsidR="00201CFA" w:rsidRPr="003468F8">
        <w:tab/>
        <w:t>Chemistry &amp; Geosciences</w:t>
      </w:r>
    </w:p>
    <w:p w:rsidR="0029503C" w:rsidRPr="003468F8" w:rsidRDefault="00201CFA" w:rsidP="008D06B4">
      <w:pPr>
        <w:ind w:firstLine="720"/>
      </w:pPr>
      <w:r w:rsidRPr="008D06B4">
        <w:t>dbeech@monroecc.edu</w:t>
      </w:r>
      <w:r w:rsidR="008D06B4">
        <w:tab/>
      </w:r>
      <w:r w:rsidRPr="003468F8">
        <w:tab/>
      </w:r>
      <w:r w:rsidRPr="008D06B4">
        <w:t>acolosimo@monroecc.edu</w:t>
      </w:r>
      <w:r w:rsidRPr="003468F8">
        <w:t xml:space="preserve">  </w:t>
      </w:r>
    </w:p>
    <w:p w:rsidR="00A222F0" w:rsidRPr="003468F8" w:rsidRDefault="00201CFA" w:rsidP="008D06B4">
      <w:pPr>
        <w:ind w:firstLine="720"/>
      </w:pPr>
      <w:r w:rsidRPr="003468F8">
        <w:t>292-2345</w:t>
      </w:r>
      <w:r w:rsidR="008D06B4">
        <w:tab/>
      </w:r>
      <w:r w:rsidR="008D06B4">
        <w:tab/>
      </w:r>
      <w:r w:rsidR="008D06B4">
        <w:tab/>
      </w:r>
      <w:r w:rsidRPr="003468F8">
        <w:t>292-2421</w:t>
      </w:r>
    </w:p>
    <w:sectPr w:rsidR="00A222F0" w:rsidRPr="003468F8" w:rsidSect="00201C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1E9"/>
    <w:multiLevelType w:val="hybridMultilevel"/>
    <w:tmpl w:val="CB74C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D192C"/>
    <w:multiLevelType w:val="hybridMultilevel"/>
    <w:tmpl w:val="B8BCBA0C"/>
    <w:lvl w:ilvl="0" w:tplc="0456D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765AE"/>
    <w:multiLevelType w:val="hybridMultilevel"/>
    <w:tmpl w:val="047C52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6F20DF"/>
    <w:multiLevelType w:val="hybridMultilevel"/>
    <w:tmpl w:val="703E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92DCD"/>
    <w:multiLevelType w:val="hybridMultilevel"/>
    <w:tmpl w:val="8684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01F3E"/>
    <w:multiLevelType w:val="hybridMultilevel"/>
    <w:tmpl w:val="9D8207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F67FD1"/>
    <w:multiLevelType w:val="hybridMultilevel"/>
    <w:tmpl w:val="E4F080AC"/>
    <w:lvl w:ilvl="0" w:tplc="41525726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6A"/>
    <w:rsid w:val="00107633"/>
    <w:rsid w:val="001A5FF6"/>
    <w:rsid w:val="00201CFA"/>
    <w:rsid w:val="002103A1"/>
    <w:rsid w:val="00281D02"/>
    <w:rsid w:val="0029503C"/>
    <w:rsid w:val="003468F8"/>
    <w:rsid w:val="003B3B85"/>
    <w:rsid w:val="003D1137"/>
    <w:rsid w:val="004706AB"/>
    <w:rsid w:val="00483A6A"/>
    <w:rsid w:val="00506326"/>
    <w:rsid w:val="006755C4"/>
    <w:rsid w:val="007315D0"/>
    <w:rsid w:val="00804A15"/>
    <w:rsid w:val="00893408"/>
    <w:rsid w:val="008D06B4"/>
    <w:rsid w:val="009E54A2"/>
    <w:rsid w:val="009F1FC5"/>
    <w:rsid w:val="00A222F0"/>
    <w:rsid w:val="00A52917"/>
    <w:rsid w:val="00B70723"/>
    <w:rsid w:val="00D74D6F"/>
    <w:rsid w:val="00D75475"/>
    <w:rsid w:val="00E53C15"/>
    <w:rsid w:val="00F87E78"/>
    <w:rsid w:val="00FA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C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C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840F-78E3-4A5E-A93D-691FA10F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Monroe Community College</cp:lastModifiedBy>
  <cp:revision>7</cp:revision>
  <cp:lastPrinted>2014-12-09T13:39:00Z</cp:lastPrinted>
  <dcterms:created xsi:type="dcterms:W3CDTF">2014-12-09T13:33:00Z</dcterms:created>
  <dcterms:modified xsi:type="dcterms:W3CDTF">2014-12-09T13:41:00Z</dcterms:modified>
</cp:coreProperties>
</file>