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32752" w14:textId="6B84FF15" w:rsidR="000E47B5" w:rsidRPr="000E47B5" w:rsidRDefault="00A30B66" w:rsidP="000E47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t xml:space="preserve">Part I: </w:t>
      </w:r>
      <w:r w:rsidR="005A2B90">
        <w:rPr>
          <w:rFonts w:ascii="Arial" w:hAnsi="Arial" w:cs="Arial"/>
          <w:b/>
          <w:bCs/>
          <w:sz w:val="28"/>
          <w:szCs w:val="28"/>
        </w:rPr>
        <w:t xml:space="preserve">Reflecting on the </w:t>
      </w:r>
      <w:r w:rsidR="00A53FBC">
        <w:rPr>
          <w:rFonts w:ascii="Arial" w:hAnsi="Arial" w:cs="Arial"/>
          <w:b/>
          <w:bCs/>
          <w:sz w:val="28"/>
          <w:szCs w:val="28"/>
        </w:rPr>
        <w:t>Pre-</w:t>
      </w:r>
      <w:r w:rsidR="005A2B90">
        <w:rPr>
          <w:rFonts w:ascii="Arial" w:hAnsi="Arial" w:cs="Arial"/>
          <w:b/>
          <w:bCs/>
          <w:sz w:val="28"/>
          <w:szCs w:val="28"/>
        </w:rPr>
        <w:t>Work</w:t>
      </w:r>
    </w:p>
    <w:p w14:paraId="32A7D327" w14:textId="3A281DB0" w:rsidR="006E3E4A" w:rsidRPr="00F431C3" w:rsidRDefault="006E3E4A" w:rsidP="00FF26F6">
      <w:pPr>
        <w:jc w:val="center"/>
        <w:rPr>
          <w:rFonts w:ascii="Arial" w:hAnsi="Arial" w:cs="Arial"/>
          <w:b/>
          <w:sz w:val="28"/>
          <w:szCs w:val="28"/>
        </w:rPr>
      </w:pPr>
    </w:p>
    <w:p w14:paraId="75257C2B" w14:textId="15619E7D" w:rsidR="00B048F2" w:rsidRPr="0092259D" w:rsidRDefault="00B048F2" w:rsidP="00B048F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>TO BE COMPLETED DURING COLLEGE TEAM STRATEGY SESSION #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Pr="0092259D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>AT THE INSTITUTE</w:t>
      </w:r>
    </w:p>
    <w:p w14:paraId="58A7BA01" w14:textId="77777777" w:rsidR="00B048F2" w:rsidRDefault="00B048F2" w:rsidP="006E3E4A">
      <w:pPr>
        <w:rPr>
          <w:rFonts w:ascii="Arial" w:hAnsi="Arial" w:cs="Arial"/>
          <w:b/>
          <w:sz w:val="22"/>
          <w:szCs w:val="22"/>
          <w:u w:val="single"/>
        </w:rPr>
      </w:pPr>
    </w:p>
    <w:p w14:paraId="7AF09BD8" w14:textId="333D7B16" w:rsidR="00A96DA0" w:rsidRDefault="0082118B" w:rsidP="006E3E4A">
      <w:pPr>
        <w:rPr>
          <w:rFonts w:ascii="Arial" w:hAnsi="Arial" w:cs="Arial"/>
          <w:sz w:val="22"/>
          <w:szCs w:val="22"/>
        </w:rPr>
      </w:pPr>
      <w:r w:rsidRPr="004838F5">
        <w:rPr>
          <w:rFonts w:ascii="Arial" w:hAnsi="Arial" w:cs="Arial"/>
          <w:b/>
          <w:sz w:val="22"/>
          <w:szCs w:val="22"/>
          <w:u w:val="single"/>
        </w:rPr>
        <w:t>Instructions</w:t>
      </w:r>
      <w:r w:rsidR="004838F5">
        <w:rPr>
          <w:rFonts w:ascii="Arial" w:hAnsi="Arial" w:cs="Arial"/>
          <w:i/>
          <w:sz w:val="22"/>
          <w:szCs w:val="22"/>
        </w:rPr>
        <w:t xml:space="preserve">: </w:t>
      </w:r>
      <w:r w:rsidR="001B70F8">
        <w:rPr>
          <w:rFonts w:ascii="Arial" w:hAnsi="Arial" w:cs="Arial"/>
          <w:i/>
          <w:sz w:val="22"/>
          <w:szCs w:val="22"/>
        </w:rPr>
        <w:t>Use the time in team strategy session #1 to review and reflect on the findings in the advance work.  Discuss and keep notes on the following questions.</w:t>
      </w:r>
    </w:p>
    <w:p w14:paraId="2C6B41CD" w14:textId="77777777" w:rsidR="004838F5" w:rsidRDefault="004838F5" w:rsidP="004838F5">
      <w:pPr>
        <w:rPr>
          <w:rFonts w:ascii="Arial" w:hAnsi="Arial" w:cs="Arial"/>
          <w:sz w:val="22"/>
          <w:szCs w:val="22"/>
        </w:rPr>
      </w:pPr>
    </w:p>
    <w:p w14:paraId="0E5824E5" w14:textId="77777777" w:rsidR="004838F5" w:rsidRDefault="004838F5" w:rsidP="004838F5">
      <w:pPr>
        <w:rPr>
          <w:rFonts w:ascii="Arial" w:hAnsi="Arial" w:cs="Arial"/>
          <w:sz w:val="22"/>
          <w:szCs w:val="22"/>
        </w:rPr>
      </w:pPr>
    </w:p>
    <w:tbl>
      <w:tblPr>
        <w:tblW w:w="144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00"/>
      </w:tblGrid>
      <w:tr w:rsidR="004838F5" w:rsidRPr="00B91765" w14:paraId="5CBB54E5" w14:textId="77777777" w:rsidTr="00C2268D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44C1AABC" w14:textId="38BE31DD" w:rsidR="004838F5" w:rsidRPr="00B91765" w:rsidRDefault="004838F5" w:rsidP="00C2268D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Guiding Questions</w:t>
            </w:r>
          </w:p>
        </w:tc>
        <w:tc>
          <w:tcPr>
            <w:tcW w:w="7200" w:type="dxa"/>
            <w:shd w:val="clear" w:color="auto" w:fill="D9D9D9"/>
            <w:vAlign w:val="center"/>
          </w:tcPr>
          <w:p w14:paraId="54BFCA28" w14:textId="77777777" w:rsidR="004838F5" w:rsidRPr="00B91765" w:rsidRDefault="004838F5" w:rsidP="00C2268D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College Responses to Guiding Questions</w:t>
            </w:r>
          </w:p>
        </w:tc>
      </w:tr>
      <w:tr w:rsidR="004838F5" w:rsidRPr="00CE0037" w14:paraId="3774FFE2" w14:textId="77777777" w:rsidTr="00C2268D">
        <w:trPr>
          <w:trHeight w:val="723"/>
        </w:trPr>
        <w:tc>
          <w:tcPr>
            <w:tcW w:w="7200" w:type="dxa"/>
          </w:tcPr>
          <w:p w14:paraId="7FA886D7" w14:textId="6AF9EA04" w:rsidR="004838F5" w:rsidRPr="001B70F8" w:rsidRDefault="00A61DC9" w:rsidP="001B70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Based on</w:t>
            </w:r>
            <w:r w:rsidR="006339B3" w:rsidRPr="001B70F8">
              <w:rPr>
                <w:rFonts w:ascii="Arial" w:hAnsi="Arial" w:cs="Arial"/>
                <w:i/>
                <w:sz w:val="22"/>
                <w:szCs w:val="22"/>
              </w:rPr>
              <w:t xml:space="preserve"> the results of the CCRC </w:t>
            </w:r>
            <w:r w:rsidR="001B70F8" w:rsidRPr="001B70F8">
              <w:rPr>
                <w:rFonts w:ascii="Arial" w:hAnsi="Arial" w:cs="Arial"/>
                <w:i/>
                <w:sz w:val="22"/>
                <w:szCs w:val="22"/>
              </w:rPr>
              <w:t>self-assessment, where are transfer policies and practices implemented at scale?</w:t>
            </w:r>
          </w:p>
          <w:p w14:paraId="54B4CBE9" w14:textId="1586BF9C" w:rsidR="001B70F8" w:rsidRDefault="001B70F8" w:rsidP="001B70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 xml:space="preserve">transfer </w:t>
            </w:r>
            <w:r>
              <w:rPr>
                <w:rFonts w:ascii="Arial" w:hAnsi="Arial" w:cs="Arial"/>
                <w:i/>
                <w:sz w:val="22"/>
                <w:szCs w:val="22"/>
              </w:rPr>
              <w:t>practices are in the early stages of adoption?  Is there a scaling plan for these practices?</w:t>
            </w:r>
          </w:p>
          <w:p w14:paraId="07B7AF75" w14:textId="6CE3783E" w:rsidR="00D96218" w:rsidRDefault="00D96218" w:rsidP="001B70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questions did you have difficulty answering?</w:t>
            </w:r>
          </w:p>
          <w:p w14:paraId="442CF1C2" w14:textId="06439656" w:rsidR="004838F5" w:rsidRPr="00F5138C" w:rsidRDefault="00D96218" w:rsidP="00F5138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 looking at the responses as a team, are there any answers you would change?</w:t>
            </w:r>
          </w:p>
        </w:tc>
        <w:tc>
          <w:tcPr>
            <w:tcW w:w="7200" w:type="dxa"/>
          </w:tcPr>
          <w:p w14:paraId="0B437F3D" w14:textId="77777777" w:rsidR="004838F5" w:rsidRPr="00CE0037" w:rsidRDefault="004838F5" w:rsidP="00C226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838F5" w:rsidRPr="00CE0037" w14:paraId="6E7C66FA" w14:textId="77777777" w:rsidTr="00C2268D">
        <w:trPr>
          <w:trHeight w:val="1290"/>
        </w:trPr>
        <w:tc>
          <w:tcPr>
            <w:tcW w:w="7200" w:type="dxa"/>
          </w:tcPr>
          <w:p w14:paraId="7BEB7BA3" w14:textId="46EA4F51" w:rsidR="004838F5" w:rsidRDefault="00A61DC9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Referencing the exercise on </w:t>
            </w:r>
            <w:r w:rsidR="00B45074" w:rsidRPr="00B45074">
              <w:rPr>
                <w:rFonts w:ascii="Arial" w:hAnsi="Arial" w:cs="Arial"/>
                <w:i/>
                <w:sz w:val="22"/>
                <w:szCs w:val="22"/>
              </w:rPr>
              <w:t>mapping through programs into transfer and employment, how much of that information already existed for students and advisors?</w:t>
            </w:r>
          </w:p>
          <w:p w14:paraId="4A041F19" w14:textId="2471DA4F" w:rsidR="00B45074" w:rsidRPr="00B45074" w:rsidRDefault="00B45074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Is transfer program information integrated with employment information?  </w:t>
            </w:r>
          </w:p>
          <w:p w14:paraId="213CE44B" w14:textId="217262F1" w:rsidR="00B45074" w:rsidRDefault="00B45074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the information about transfer pathways and employment connections to programs is available, where can 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>students find it?</w:t>
            </w:r>
          </w:p>
          <w:p w14:paraId="36714DAD" w14:textId="18BC5090" w:rsidR="00B45074" w:rsidRDefault="00B45074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Is 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>the information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clear and transparent for students and advisors?</w:t>
            </w:r>
          </w:p>
          <w:p w14:paraId="11C2F0DD" w14:textId="0B6B5120" w:rsidR="00B45074" w:rsidRDefault="00A61DC9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At what point in their pathway progression</w:t>
            </w:r>
            <w:r w:rsidR="00B45074">
              <w:rPr>
                <w:rFonts w:ascii="Arial" w:hAnsi="Arial" w:cs="Arial"/>
                <w:i/>
                <w:sz w:val="22"/>
                <w:szCs w:val="22"/>
              </w:rPr>
              <w:t xml:space="preserve"> are students directed to that information?</w:t>
            </w:r>
          </w:p>
          <w:p w14:paraId="1E877063" w14:textId="4E54729C" w:rsidR="00B45074" w:rsidRPr="00B45074" w:rsidRDefault="00B45074" w:rsidP="00B4507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Who is responsible for updating and maintaining the transfer and employment information?</w:t>
            </w:r>
          </w:p>
          <w:p w14:paraId="1E8947D6" w14:textId="0E94C237" w:rsidR="004838F5" w:rsidRPr="00E149C7" w:rsidRDefault="004838F5" w:rsidP="00C2268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1395A234" w14:textId="77777777" w:rsidR="004838F5" w:rsidRPr="00CE0037" w:rsidRDefault="004838F5" w:rsidP="00C2268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838F5" w:rsidRPr="00CE0037" w14:paraId="64425CD8" w14:textId="77777777" w:rsidTr="00C2268D">
        <w:trPr>
          <w:trHeight w:val="1110"/>
        </w:trPr>
        <w:tc>
          <w:tcPr>
            <w:tcW w:w="7200" w:type="dxa"/>
          </w:tcPr>
          <w:p w14:paraId="51E0D20E" w14:textId="390A5EB7" w:rsidR="004838F5" w:rsidRDefault="00A61DC9" w:rsidP="00F322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Considering</w:t>
            </w:r>
            <w:r w:rsidR="00F32297" w:rsidRPr="00F32297">
              <w:rPr>
                <w:rFonts w:ascii="Arial" w:hAnsi="Arial" w:cs="Arial"/>
                <w:i/>
                <w:sz w:val="22"/>
                <w:szCs w:val="22"/>
              </w:rPr>
              <w:t xml:space="preserve"> the NSC data as organized in the CCRC template, </w:t>
            </w:r>
            <w:r w:rsidR="00F32297">
              <w:rPr>
                <w:rFonts w:ascii="Arial" w:hAnsi="Arial" w:cs="Arial"/>
                <w:i/>
                <w:sz w:val="22"/>
                <w:szCs w:val="22"/>
              </w:rPr>
              <w:t>what was most surprising to the team?</w:t>
            </w:r>
          </w:p>
          <w:p w14:paraId="7561E6E0" w14:textId="47E31FE0" w:rsidR="00F32297" w:rsidRDefault="00F32297" w:rsidP="00F322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gives you the most hope?</w:t>
            </w:r>
          </w:p>
          <w:p w14:paraId="6CCB0FF2" w14:textId="5890B452" w:rsidR="00F32297" w:rsidRDefault="00F32297" w:rsidP="00F322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 an institution, where do you have to enhance and expand transfer relationships?</w:t>
            </w:r>
          </w:p>
          <w:p w14:paraId="0372E351" w14:textId="5DE077E5" w:rsidR="00BB613F" w:rsidRDefault="00BB613F" w:rsidP="00F322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>ve these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data been shared with other institutional stakeholder groups?  If not, </w:t>
            </w:r>
            <w:r w:rsidR="000C2123">
              <w:rPr>
                <w:rFonts w:ascii="Arial" w:hAnsi="Arial" w:cs="Arial"/>
                <w:i/>
                <w:sz w:val="22"/>
                <w:szCs w:val="22"/>
              </w:rPr>
              <w:t xml:space="preserve">who should review it?  If so, </w:t>
            </w:r>
            <w:r>
              <w:rPr>
                <w:rFonts w:ascii="Arial" w:hAnsi="Arial" w:cs="Arial"/>
                <w:i/>
                <w:sz w:val="22"/>
                <w:szCs w:val="22"/>
              </w:rPr>
              <w:t>what was the reaction?</w:t>
            </w:r>
          </w:p>
          <w:p w14:paraId="69891C06" w14:textId="07647372" w:rsidR="000C2123" w:rsidRDefault="000C2123" w:rsidP="00F322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Ha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>ve these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data been shared with yo</w:t>
            </w:r>
            <w:r w:rsidR="000D5643">
              <w:rPr>
                <w:rFonts w:ascii="Arial" w:hAnsi="Arial" w:cs="Arial"/>
                <w:i/>
                <w:sz w:val="22"/>
                <w:szCs w:val="22"/>
              </w:rPr>
              <w:t>ur transfer partners?  Should they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be shared?  Why or why not?</w:t>
            </w:r>
          </w:p>
          <w:p w14:paraId="6F4AC1FE" w14:textId="77777777" w:rsidR="00F32297" w:rsidRDefault="00F32297" w:rsidP="00F32297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BC2458" w14:textId="77777777" w:rsidR="00F32297" w:rsidRPr="00F32297" w:rsidRDefault="00F32297" w:rsidP="00F32297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87669A" w14:textId="2306AB28" w:rsidR="004838F5" w:rsidRPr="00E149C7" w:rsidRDefault="004838F5" w:rsidP="00C2268D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14:paraId="2677FD6F" w14:textId="77777777" w:rsidR="004838F5" w:rsidRPr="00CE048C" w:rsidRDefault="004838F5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0EA48C" w14:textId="2031DE0C" w:rsidR="004838F5" w:rsidRDefault="004457EC" w:rsidP="00AE751E">
      <w:pPr>
        <w:rPr>
          <w:rFonts w:ascii="Arial" w:hAnsi="Arial" w:cs="Arial"/>
          <w:b/>
          <w:sz w:val="28"/>
          <w:szCs w:val="2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2DBD799" w14:textId="33AD9B6E" w:rsidR="005A2B90" w:rsidRPr="005A2B90" w:rsidRDefault="00051D3E" w:rsidP="00F51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E47B5" w:rsidRPr="000E47B5">
        <w:rPr>
          <w:rFonts w:ascii="Arial" w:hAnsi="Arial" w:cs="Arial"/>
          <w:b/>
          <w:sz w:val="28"/>
          <w:szCs w:val="28"/>
        </w:rPr>
        <w:lastRenderedPageBreak/>
        <w:t>Part II</w:t>
      </w:r>
      <w:r w:rsidR="000E47B5">
        <w:rPr>
          <w:rFonts w:ascii="Arial" w:hAnsi="Arial" w:cs="Arial"/>
          <w:b/>
          <w:sz w:val="28"/>
          <w:szCs w:val="28"/>
        </w:rPr>
        <w:t xml:space="preserve">: </w:t>
      </w:r>
      <w:r w:rsidR="005A2B90">
        <w:rPr>
          <w:rFonts w:ascii="Arial" w:hAnsi="Arial" w:cs="Arial"/>
          <w:b/>
          <w:bCs/>
          <w:sz w:val="28"/>
          <w:szCs w:val="28"/>
        </w:rPr>
        <w:t>Identifying the G</w:t>
      </w:r>
      <w:r w:rsidR="005A2B90" w:rsidRPr="005A2B90">
        <w:rPr>
          <w:rFonts w:ascii="Arial" w:hAnsi="Arial" w:cs="Arial"/>
          <w:b/>
          <w:bCs/>
          <w:sz w:val="28"/>
          <w:szCs w:val="28"/>
        </w:rPr>
        <w:t xml:space="preserve">aps that </w:t>
      </w:r>
      <w:r w:rsidR="005A2B90">
        <w:rPr>
          <w:rFonts w:ascii="Arial" w:hAnsi="Arial" w:cs="Arial"/>
          <w:b/>
          <w:bCs/>
          <w:sz w:val="28"/>
          <w:szCs w:val="28"/>
        </w:rPr>
        <w:t>Still Exist in the Institution’s Transfer and Workforce Alignment Work</w:t>
      </w:r>
    </w:p>
    <w:p w14:paraId="19C0B8F9" w14:textId="3420246A" w:rsidR="005A1EC0" w:rsidRPr="000E47B5" w:rsidRDefault="005A1EC0" w:rsidP="000E47B5">
      <w:pPr>
        <w:jc w:val="center"/>
        <w:rPr>
          <w:rFonts w:ascii="Arial" w:hAnsi="Arial" w:cs="Arial"/>
          <w:b/>
          <w:sz w:val="22"/>
          <w:szCs w:val="22"/>
        </w:rPr>
      </w:pPr>
    </w:p>
    <w:p w14:paraId="4C9EEC9E" w14:textId="77777777" w:rsidR="00F431C3" w:rsidRDefault="00F431C3" w:rsidP="005B4168">
      <w:pPr>
        <w:pStyle w:val="BasicParagraph"/>
        <w:tabs>
          <w:tab w:val="left" w:pos="-790"/>
        </w:tabs>
        <w:suppressAutoHyphens/>
        <w:spacing w:line="240" w:lineRule="auto"/>
        <w:jc w:val="center"/>
        <w:rPr>
          <w:b/>
          <w:sz w:val="22"/>
          <w:szCs w:val="22"/>
        </w:rPr>
      </w:pPr>
    </w:p>
    <w:p w14:paraId="1184DE55" w14:textId="3C7C0C1A" w:rsidR="00774C34" w:rsidRPr="0092259D" w:rsidRDefault="0092259D" w:rsidP="00774C34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>TO BE COMPLETED DURING COLLEGE TEAM STRATEGY SESSION #</w:t>
      </w:r>
      <w:r w:rsidR="000A79BC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1 </w:t>
      </w: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>AT THE INSTITUTE</w:t>
      </w:r>
    </w:p>
    <w:p w14:paraId="2329E69A" w14:textId="77777777" w:rsidR="00F431C3" w:rsidRDefault="00F431C3" w:rsidP="00F431C3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53DEBDF3" w14:textId="35CF6A48" w:rsidR="00F431C3" w:rsidRDefault="00F431C3" w:rsidP="00F431C3">
      <w:pPr>
        <w:rPr>
          <w:rFonts w:ascii="Arial" w:hAnsi="Arial" w:cs="Arial"/>
          <w:i/>
          <w:sz w:val="22"/>
          <w:szCs w:val="22"/>
        </w:rPr>
      </w:pPr>
      <w:r w:rsidRPr="00CA3664">
        <w:rPr>
          <w:rFonts w:ascii="Arial" w:hAnsi="Arial" w:cs="Arial"/>
          <w:b/>
          <w:i/>
          <w:sz w:val="22"/>
          <w:szCs w:val="22"/>
        </w:rPr>
        <w:t xml:space="preserve">Instructions: </w:t>
      </w:r>
      <w:r w:rsidR="000C2123" w:rsidRPr="000C2123">
        <w:rPr>
          <w:rFonts w:ascii="Arial" w:hAnsi="Arial" w:cs="Arial"/>
          <w:i/>
          <w:sz w:val="22"/>
          <w:szCs w:val="22"/>
        </w:rPr>
        <w:t xml:space="preserve">Based on the information collected in the advance work, analyze current practices </w:t>
      </w:r>
      <w:r w:rsidR="00A61DC9">
        <w:rPr>
          <w:rFonts w:ascii="Arial" w:hAnsi="Arial" w:cs="Arial"/>
          <w:i/>
          <w:sz w:val="22"/>
          <w:szCs w:val="22"/>
        </w:rPr>
        <w:t xml:space="preserve">regarding pathway alignment with transfer and workforce opportunities, as contrasted with </w:t>
      </w:r>
      <w:r w:rsidR="000C2123" w:rsidRPr="000C2123">
        <w:rPr>
          <w:rFonts w:ascii="Arial" w:hAnsi="Arial" w:cs="Arial"/>
          <w:i/>
          <w:sz w:val="22"/>
          <w:szCs w:val="22"/>
        </w:rPr>
        <w:t>the vision for where you would like the institution to be</w:t>
      </w:r>
      <w:r w:rsidR="00A61DC9">
        <w:rPr>
          <w:rFonts w:ascii="Arial" w:hAnsi="Arial" w:cs="Arial"/>
          <w:i/>
          <w:sz w:val="22"/>
          <w:szCs w:val="22"/>
        </w:rPr>
        <w:t>.</w:t>
      </w:r>
      <w:r w:rsidR="000C2123" w:rsidRPr="000C2123">
        <w:rPr>
          <w:rFonts w:ascii="Arial" w:hAnsi="Arial" w:cs="Arial"/>
          <w:i/>
          <w:sz w:val="22"/>
          <w:szCs w:val="22"/>
        </w:rPr>
        <w:t xml:space="preserve"> </w:t>
      </w:r>
      <w:r w:rsidR="00A61DC9">
        <w:rPr>
          <w:rFonts w:ascii="Arial" w:hAnsi="Arial" w:cs="Arial"/>
          <w:i/>
          <w:sz w:val="22"/>
          <w:szCs w:val="22"/>
        </w:rPr>
        <w:t>D</w:t>
      </w:r>
      <w:r w:rsidR="000C2123" w:rsidRPr="000C2123">
        <w:rPr>
          <w:rFonts w:ascii="Arial" w:hAnsi="Arial" w:cs="Arial"/>
          <w:i/>
          <w:sz w:val="22"/>
          <w:szCs w:val="22"/>
        </w:rPr>
        <w:t xml:space="preserve">ocument the gaps in policies, practices and </w:t>
      </w:r>
      <w:r w:rsidR="000D5643">
        <w:rPr>
          <w:rFonts w:ascii="Arial" w:hAnsi="Arial" w:cs="Arial"/>
          <w:i/>
          <w:sz w:val="22"/>
          <w:szCs w:val="22"/>
        </w:rPr>
        <w:t xml:space="preserve">readily </w:t>
      </w:r>
      <w:r w:rsidR="000C2123" w:rsidRPr="000C2123">
        <w:rPr>
          <w:rFonts w:ascii="Arial" w:hAnsi="Arial" w:cs="Arial"/>
          <w:i/>
          <w:sz w:val="22"/>
          <w:szCs w:val="22"/>
        </w:rPr>
        <w:t>available</w:t>
      </w:r>
      <w:r w:rsidR="000D5643">
        <w:rPr>
          <w:rFonts w:ascii="Arial" w:hAnsi="Arial" w:cs="Arial"/>
          <w:i/>
          <w:sz w:val="22"/>
          <w:szCs w:val="22"/>
        </w:rPr>
        <w:t>, timely, and useful</w:t>
      </w:r>
      <w:r w:rsidR="00A61DC9">
        <w:rPr>
          <w:rFonts w:ascii="Arial" w:hAnsi="Arial" w:cs="Arial"/>
          <w:i/>
          <w:sz w:val="22"/>
          <w:szCs w:val="22"/>
        </w:rPr>
        <w:t xml:space="preserve"> </w:t>
      </w:r>
      <w:r w:rsidR="000C2123" w:rsidRPr="000C2123">
        <w:rPr>
          <w:rFonts w:ascii="Arial" w:hAnsi="Arial" w:cs="Arial"/>
          <w:i/>
          <w:sz w:val="22"/>
          <w:szCs w:val="22"/>
        </w:rPr>
        <w:t>information for students and advisors.</w:t>
      </w:r>
    </w:p>
    <w:p w14:paraId="31ED4459" w14:textId="77777777" w:rsidR="008E7876" w:rsidRPr="008E7876" w:rsidRDefault="008E7876" w:rsidP="00F431C3">
      <w:pPr>
        <w:rPr>
          <w:rFonts w:ascii="Arial" w:hAnsi="Arial" w:cs="Arial"/>
          <w:i/>
          <w:sz w:val="22"/>
          <w:szCs w:val="22"/>
        </w:rPr>
      </w:pPr>
    </w:p>
    <w:p w14:paraId="31F9D122" w14:textId="77777777" w:rsidR="00F431C3" w:rsidRPr="005B4168" w:rsidRDefault="00F431C3" w:rsidP="00774C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C2123" w:rsidRPr="000C2123" w14:paraId="79D020F2" w14:textId="77777777" w:rsidTr="000C2123">
        <w:tc>
          <w:tcPr>
            <w:tcW w:w="4796" w:type="dxa"/>
            <w:shd w:val="clear" w:color="auto" w:fill="B8CCE4" w:themeFill="accent1" w:themeFillTint="66"/>
          </w:tcPr>
          <w:p w14:paraId="530D1305" w14:textId="78B44A90" w:rsidR="000C2123" w:rsidRPr="000C2123" w:rsidRDefault="000C2123">
            <w:pPr>
              <w:rPr>
                <w:rFonts w:ascii="Arial" w:hAnsi="Arial" w:cs="Arial"/>
                <w:b/>
              </w:rPr>
            </w:pPr>
            <w:r w:rsidRPr="000C2123">
              <w:rPr>
                <w:rFonts w:ascii="Arial" w:hAnsi="Arial" w:cs="Arial"/>
                <w:b/>
              </w:rPr>
              <w:t>Current Practice</w:t>
            </w:r>
          </w:p>
        </w:tc>
        <w:tc>
          <w:tcPr>
            <w:tcW w:w="4797" w:type="dxa"/>
            <w:shd w:val="clear" w:color="auto" w:fill="B8CCE4" w:themeFill="accent1" w:themeFillTint="66"/>
          </w:tcPr>
          <w:p w14:paraId="379F79B0" w14:textId="379D6BA7" w:rsidR="000C2123" w:rsidRPr="000C2123" w:rsidRDefault="000C2123">
            <w:pPr>
              <w:rPr>
                <w:rFonts w:ascii="Arial" w:hAnsi="Arial" w:cs="Arial"/>
                <w:b/>
              </w:rPr>
            </w:pPr>
            <w:r w:rsidRPr="000C2123">
              <w:rPr>
                <w:rFonts w:ascii="Arial" w:hAnsi="Arial" w:cs="Arial"/>
                <w:b/>
              </w:rPr>
              <w:t>Aspirations</w:t>
            </w:r>
          </w:p>
        </w:tc>
        <w:tc>
          <w:tcPr>
            <w:tcW w:w="4797" w:type="dxa"/>
            <w:shd w:val="clear" w:color="auto" w:fill="B8CCE4" w:themeFill="accent1" w:themeFillTint="66"/>
          </w:tcPr>
          <w:p w14:paraId="7C0C2ABA" w14:textId="1D8605DF" w:rsidR="000C2123" w:rsidRPr="000C2123" w:rsidRDefault="000C2123">
            <w:pPr>
              <w:rPr>
                <w:rFonts w:ascii="Arial" w:hAnsi="Arial" w:cs="Arial"/>
                <w:b/>
              </w:rPr>
            </w:pPr>
            <w:r w:rsidRPr="000C2123">
              <w:rPr>
                <w:rFonts w:ascii="Arial" w:hAnsi="Arial" w:cs="Arial"/>
                <w:b/>
              </w:rPr>
              <w:t>Existing Gaps</w:t>
            </w:r>
            <w:r>
              <w:rPr>
                <w:rFonts w:ascii="Arial" w:hAnsi="Arial" w:cs="Arial"/>
                <w:b/>
              </w:rPr>
              <w:t xml:space="preserve"> (Policies,  Practices and Available Information)</w:t>
            </w:r>
          </w:p>
        </w:tc>
      </w:tr>
      <w:tr w:rsidR="000C2123" w14:paraId="21F3B454" w14:textId="77777777" w:rsidTr="000C2123">
        <w:tc>
          <w:tcPr>
            <w:tcW w:w="4796" w:type="dxa"/>
          </w:tcPr>
          <w:p w14:paraId="7CB4E794" w14:textId="77777777" w:rsidR="000C2123" w:rsidRDefault="000C2123">
            <w:pPr>
              <w:rPr>
                <w:rFonts w:ascii="Arial" w:hAnsi="Arial" w:cs="Arial"/>
              </w:rPr>
            </w:pPr>
          </w:p>
          <w:p w14:paraId="43251380" w14:textId="77777777" w:rsidR="000C2123" w:rsidRDefault="000C2123">
            <w:pPr>
              <w:rPr>
                <w:rFonts w:ascii="Arial" w:hAnsi="Arial" w:cs="Arial"/>
              </w:rPr>
            </w:pPr>
          </w:p>
          <w:p w14:paraId="408CDC06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76E1B29C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4B8E021B" w14:textId="77777777" w:rsidR="000C2123" w:rsidRDefault="000C2123">
            <w:pPr>
              <w:rPr>
                <w:rFonts w:ascii="Arial" w:hAnsi="Arial" w:cs="Arial"/>
              </w:rPr>
            </w:pPr>
          </w:p>
        </w:tc>
      </w:tr>
      <w:tr w:rsidR="000C2123" w14:paraId="5A9DA110" w14:textId="77777777" w:rsidTr="000C2123">
        <w:tc>
          <w:tcPr>
            <w:tcW w:w="4796" w:type="dxa"/>
          </w:tcPr>
          <w:p w14:paraId="0069DD5C" w14:textId="77777777" w:rsidR="000C2123" w:rsidRDefault="000C2123">
            <w:pPr>
              <w:rPr>
                <w:rFonts w:ascii="Arial" w:hAnsi="Arial" w:cs="Arial"/>
              </w:rPr>
            </w:pPr>
          </w:p>
          <w:p w14:paraId="785DCD50" w14:textId="77777777" w:rsidR="000C2123" w:rsidRDefault="000C2123">
            <w:pPr>
              <w:rPr>
                <w:rFonts w:ascii="Arial" w:hAnsi="Arial" w:cs="Arial"/>
              </w:rPr>
            </w:pPr>
          </w:p>
          <w:p w14:paraId="1D59D149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19BE9E09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40C181CE" w14:textId="77777777" w:rsidR="000C2123" w:rsidRDefault="000C2123">
            <w:pPr>
              <w:rPr>
                <w:rFonts w:ascii="Arial" w:hAnsi="Arial" w:cs="Arial"/>
              </w:rPr>
            </w:pPr>
          </w:p>
        </w:tc>
      </w:tr>
      <w:tr w:rsidR="000C2123" w14:paraId="35D6DBE5" w14:textId="77777777" w:rsidTr="000C2123">
        <w:tc>
          <w:tcPr>
            <w:tcW w:w="4796" w:type="dxa"/>
          </w:tcPr>
          <w:p w14:paraId="419A6D6D" w14:textId="77777777" w:rsidR="000C2123" w:rsidRDefault="000C2123">
            <w:pPr>
              <w:rPr>
                <w:rFonts w:ascii="Arial" w:hAnsi="Arial" w:cs="Arial"/>
              </w:rPr>
            </w:pPr>
          </w:p>
          <w:p w14:paraId="5C64BE18" w14:textId="77777777" w:rsidR="000C2123" w:rsidRDefault="000C2123">
            <w:pPr>
              <w:rPr>
                <w:rFonts w:ascii="Arial" w:hAnsi="Arial" w:cs="Arial"/>
              </w:rPr>
            </w:pPr>
          </w:p>
          <w:p w14:paraId="6C38CBDC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59F1AA16" w14:textId="77777777" w:rsidR="000C2123" w:rsidRDefault="000C2123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14:paraId="2716EEE0" w14:textId="77777777" w:rsidR="000C2123" w:rsidRDefault="000C2123">
            <w:pPr>
              <w:rPr>
                <w:rFonts w:ascii="Arial" w:hAnsi="Arial" w:cs="Arial"/>
              </w:rPr>
            </w:pPr>
          </w:p>
        </w:tc>
      </w:tr>
    </w:tbl>
    <w:p w14:paraId="377CFE04" w14:textId="623DB099" w:rsidR="005A2B90" w:rsidRPr="0023344E" w:rsidRDefault="00D61B37" w:rsidP="0023344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8E7876">
        <w:rPr>
          <w:rFonts w:ascii="Arial" w:hAnsi="Arial" w:cs="Arial"/>
        </w:rPr>
        <w:br w:type="page"/>
      </w:r>
      <w:r w:rsidR="00611A25" w:rsidRPr="0023344E">
        <w:rPr>
          <w:rFonts w:ascii="Arial" w:hAnsi="Arial" w:cs="Arial"/>
          <w:b/>
          <w:sz w:val="28"/>
          <w:szCs w:val="28"/>
        </w:rPr>
        <w:lastRenderedPageBreak/>
        <w:t xml:space="preserve">Part III: </w:t>
      </w:r>
      <w:r w:rsidR="005A2B90" w:rsidRPr="0023344E">
        <w:rPr>
          <w:rFonts w:ascii="Arial" w:hAnsi="Arial" w:cs="Arial"/>
          <w:b/>
          <w:bCs/>
          <w:sz w:val="28"/>
          <w:szCs w:val="28"/>
        </w:rPr>
        <w:t>Strategies for Closing the Gaps that Still Exist</w:t>
      </w:r>
    </w:p>
    <w:p w14:paraId="30C3CF97" w14:textId="5021B6DF" w:rsidR="00611A25" w:rsidRPr="00BC6A60" w:rsidRDefault="00611A25" w:rsidP="00611A25">
      <w:pPr>
        <w:pStyle w:val="BasicParagraph"/>
        <w:tabs>
          <w:tab w:val="left" w:pos="-790"/>
        </w:tabs>
        <w:suppressAutoHyphens/>
        <w:spacing w:line="240" w:lineRule="auto"/>
        <w:jc w:val="center"/>
        <w:rPr>
          <w:b/>
          <w:sz w:val="28"/>
          <w:szCs w:val="28"/>
        </w:rPr>
      </w:pPr>
    </w:p>
    <w:p w14:paraId="20261677" w14:textId="77777777" w:rsidR="000E47B5" w:rsidRPr="006E3E4A" w:rsidRDefault="000E47B5" w:rsidP="00AF77B3">
      <w:pPr>
        <w:rPr>
          <w:rFonts w:ascii="Arial" w:hAnsi="Arial" w:cs="Arial"/>
          <w:b/>
          <w:sz w:val="22"/>
          <w:szCs w:val="22"/>
          <w:u w:val="single"/>
        </w:rPr>
      </w:pPr>
    </w:p>
    <w:p w14:paraId="4C3AC8DB" w14:textId="6BF71ED0" w:rsidR="00216236" w:rsidRPr="00C71FD4" w:rsidRDefault="00216236" w:rsidP="00216236">
      <w:pPr>
        <w:contextualSpacing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TO BE INITIATED DURING </w:t>
      </w:r>
      <w:r w:rsidR="00B239B6">
        <w:rPr>
          <w:rFonts w:ascii="Arial" w:hAnsi="Arial" w:cs="Arial"/>
          <w:b/>
          <w:color w:val="FF0000"/>
          <w:sz w:val="22"/>
          <w:szCs w:val="22"/>
          <w:u w:val="single"/>
        </w:rPr>
        <w:t>COLLEGE TEAM STRATEGY SESSION #2</w:t>
      </w: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AND AUGMENTED WITH OTHER COLLEGE PERSONNEL</w:t>
      </w:r>
    </w:p>
    <w:p w14:paraId="77DA6516" w14:textId="77777777" w:rsidR="0049629F" w:rsidRDefault="0049629F" w:rsidP="000E47B5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E058A41" w14:textId="74B48C7F" w:rsidR="005B39CF" w:rsidRPr="00BC6A60" w:rsidRDefault="0049629F" w:rsidP="005B39CF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Instructions:</w:t>
      </w:r>
      <w:r w:rsidRPr="00CA3664">
        <w:rPr>
          <w:rFonts w:ascii="Arial" w:hAnsi="Arial" w:cs="Arial"/>
          <w:b/>
          <w:i/>
          <w:sz w:val="22"/>
          <w:szCs w:val="22"/>
        </w:rPr>
        <w:t xml:space="preserve"> </w:t>
      </w:r>
      <w:r w:rsidR="00A04377">
        <w:rPr>
          <w:rFonts w:ascii="Arial" w:hAnsi="Arial" w:cs="Arial"/>
          <w:i/>
          <w:sz w:val="22"/>
          <w:szCs w:val="22"/>
        </w:rPr>
        <w:t>Based on the advance work and the ga</w:t>
      </w:r>
      <w:r w:rsidR="009653FA">
        <w:rPr>
          <w:rFonts w:ascii="Arial" w:hAnsi="Arial" w:cs="Arial"/>
          <w:i/>
          <w:sz w:val="22"/>
          <w:szCs w:val="22"/>
        </w:rPr>
        <w:t>ps identified in team session #1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A04377">
        <w:rPr>
          <w:rFonts w:ascii="Arial" w:hAnsi="Arial" w:cs="Arial"/>
          <w:i/>
          <w:sz w:val="22"/>
          <w:szCs w:val="22"/>
        </w:rPr>
        <w:t>identify concrete action steps</w:t>
      </w:r>
      <w:r w:rsidR="00AF77B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creat</w:t>
      </w:r>
      <w:r w:rsidR="00A04377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a timeline</w:t>
      </w:r>
      <w:r w:rsidR="008E7876">
        <w:rPr>
          <w:rFonts w:ascii="Arial" w:hAnsi="Arial" w:cs="Arial"/>
          <w:i/>
          <w:sz w:val="22"/>
          <w:szCs w:val="22"/>
        </w:rPr>
        <w:t xml:space="preserve"> </w:t>
      </w:r>
      <w:r w:rsidR="00A04377">
        <w:rPr>
          <w:rFonts w:ascii="Arial" w:hAnsi="Arial" w:cs="Arial"/>
          <w:i/>
          <w:sz w:val="22"/>
          <w:szCs w:val="22"/>
        </w:rPr>
        <w:t>for moving forward</w:t>
      </w:r>
      <w:r w:rsidR="00A61DC9">
        <w:rPr>
          <w:rFonts w:ascii="Arial" w:hAnsi="Arial" w:cs="Arial"/>
          <w:i/>
          <w:sz w:val="22"/>
          <w:szCs w:val="22"/>
        </w:rPr>
        <w:t>,</w:t>
      </w:r>
      <w:r w:rsidR="00A04377">
        <w:rPr>
          <w:rFonts w:ascii="Arial" w:hAnsi="Arial" w:cs="Arial"/>
          <w:i/>
          <w:sz w:val="22"/>
          <w:szCs w:val="22"/>
        </w:rPr>
        <w:t xml:space="preserve"> </w:t>
      </w:r>
      <w:r w:rsidR="00AF77B3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identify responsible parties to take the next steps in implementation.</w:t>
      </w:r>
      <w:r w:rsidR="00A04377">
        <w:rPr>
          <w:rFonts w:ascii="Arial" w:hAnsi="Arial" w:cs="Arial"/>
          <w:i/>
          <w:sz w:val="22"/>
          <w:szCs w:val="22"/>
        </w:rPr>
        <w:t xml:space="preserve"> This </w:t>
      </w:r>
      <w:r w:rsidR="00A61DC9">
        <w:rPr>
          <w:rFonts w:ascii="Arial" w:hAnsi="Arial" w:cs="Arial"/>
          <w:i/>
          <w:sz w:val="22"/>
          <w:szCs w:val="22"/>
        </w:rPr>
        <w:t xml:space="preserve">planning </w:t>
      </w:r>
      <w:r w:rsidR="00A04377">
        <w:rPr>
          <w:rFonts w:ascii="Arial" w:hAnsi="Arial" w:cs="Arial"/>
          <w:i/>
          <w:sz w:val="22"/>
          <w:szCs w:val="22"/>
        </w:rPr>
        <w:t>shou</w:t>
      </w:r>
      <w:r w:rsidR="009653FA">
        <w:rPr>
          <w:rFonts w:ascii="Arial" w:hAnsi="Arial" w:cs="Arial"/>
          <w:i/>
          <w:sz w:val="22"/>
          <w:szCs w:val="22"/>
        </w:rPr>
        <w:t>ld be started in team session #2</w:t>
      </w:r>
      <w:r w:rsidR="00A04377">
        <w:rPr>
          <w:rFonts w:ascii="Arial" w:hAnsi="Arial" w:cs="Arial"/>
          <w:i/>
          <w:sz w:val="22"/>
          <w:szCs w:val="22"/>
        </w:rPr>
        <w:t xml:space="preserve"> and completed with stakeholders at your institution.  </w:t>
      </w:r>
      <w:r w:rsidR="005B39CF" w:rsidRPr="005B39CF">
        <w:rPr>
          <w:rFonts w:ascii="Arial" w:hAnsi="Arial" w:cs="Arial"/>
          <w:b/>
          <w:i/>
          <w:sz w:val="22"/>
          <w:szCs w:val="22"/>
        </w:rPr>
        <w:t>Once you complete</w:t>
      </w:r>
      <w:r w:rsidR="005B39CF">
        <w:rPr>
          <w:rFonts w:ascii="Arial" w:hAnsi="Arial" w:cs="Arial"/>
          <w:b/>
          <w:i/>
          <w:sz w:val="22"/>
          <w:szCs w:val="22"/>
        </w:rPr>
        <w:t xml:space="preserve"> the exercise with your broader pathways team at your institution, submit to </w:t>
      </w:r>
      <w:r w:rsidR="009653FA">
        <w:rPr>
          <w:rFonts w:ascii="Arial" w:hAnsi="Arial" w:cs="Arial"/>
          <w:b/>
          <w:i/>
          <w:sz w:val="22"/>
          <w:szCs w:val="22"/>
        </w:rPr>
        <w:t xml:space="preserve">Renee Dimino at </w:t>
      </w:r>
      <w:hyperlink r:id="rId8" w:history="1">
        <w:r w:rsidR="009653FA" w:rsidRPr="007D51CD">
          <w:rPr>
            <w:rStyle w:val="Hyperlink"/>
            <w:rFonts w:ascii="Arial" w:hAnsi="Arial" w:cs="Arial"/>
            <w:b/>
            <w:i/>
            <w:sz w:val="22"/>
            <w:szCs w:val="22"/>
          </w:rPr>
          <w:t>rdimino@monroecc.edu</w:t>
        </w:r>
      </w:hyperlink>
      <w:r w:rsidR="009653FA">
        <w:rPr>
          <w:rFonts w:ascii="Arial" w:hAnsi="Arial" w:cs="Arial"/>
          <w:b/>
          <w:i/>
          <w:sz w:val="22"/>
          <w:szCs w:val="22"/>
        </w:rPr>
        <w:t xml:space="preserve"> </w:t>
      </w:r>
      <w:r w:rsidR="00916FB4">
        <w:rPr>
          <w:rFonts w:ascii="Arial" w:hAnsi="Arial" w:cs="Arial"/>
          <w:b/>
          <w:i/>
          <w:sz w:val="22"/>
          <w:szCs w:val="22"/>
        </w:rPr>
        <w:t xml:space="preserve">by </w:t>
      </w:r>
      <w:r w:rsidR="00564490">
        <w:rPr>
          <w:rFonts w:ascii="Arial" w:hAnsi="Arial" w:cs="Arial"/>
          <w:b/>
          <w:i/>
          <w:sz w:val="22"/>
          <w:szCs w:val="22"/>
        </w:rPr>
        <w:t>April</w:t>
      </w:r>
      <w:r w:rsidR="00F63546">
        <w:rPr>
          <w:rFonts w:ascii="Arial" w:hAnsi="Arial" w:cs="Arial"/>
          <w:b/>
          <w:i/>
          <w:sz w:val="22"/>
          <w:szCs w:val="22"/>
        </w:rPr>
        <w:t xml:space="preserve"> 8</w:t>
      </w:r>
      <w:r w:rsidR="00F54A84" w:rsidRPr="000A79BC">
        <w:rPr>
          <w:rFonts w:ascii="Arial" w:hAnsi="Arial" w:cs="Arial"/>
          <w:b/>
          <w:i/>
          <w:sz w:val="22"/>
          <w:szCs w:val="22"/>
        </w:rPr>
        <w:t>, 2019</w:t>
      </w:r>
      <w:r w:rsidR="005B39CF">
        <w:rPr>
          <w:rFonts w:ascii="Arial" w:hAnsi="Arial" w:cs="Arial"/>
          <w:b/>
          <w:i/>
          <w:sz w:val="22"/>
          <w:szCs w:val="22"/>
        </w:rPr>
        <w:t>.</w:t>
      </w:r>
    </w:p>
    <w:p w14:paraId="525C55DA" w14:textId="309B4E9E" w:rsidR="0049629F" w:rsidRDefault="0049629F" w:rsidP="0049629F">
      <w:pPr>
        <w:rPr>
          <w:rFonts w:ascii="Arial" w:hAnsi="Arial" w:cs="Arial"/>
          <w:i/>
          <w:sz w:val="22"/>
          <w:szCs w:val="22"/>
        </w:rPr>
      </w:pPr>
    </w:p>
    <w:p w14:paraId="3B566297" w14:textId="77777777" w:rsidR="0049629F" w:rsidRDefault="0049629F" w:rsidP="0049629F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094"/>
        <w:gridCol w:w="3401"/>
        <w:gridCol w:w="3035"/>
      </w:tblGrid>
      <w:tr w:rsidR="00A04377" w:rsidRPr="00A04377" w14:paraId="1D72579D" w14:textId="66F42FA3" w:rsidTr="00A04377">
        <w:tc>
          <w:tcPr>
            <w:tcW w:w="4860" w:type="dxa"/>
            <w:shd w:val="clear" w:color="auto" w:fill="C6D9F1" w:themeFill="text2" w:themeFillTint="33"/>
          </w:tcPr>
          <w:p w14:paraId="0BC2D1B9" w14:textId="33F5B063" w:rsidR="00A04377" w:rsidRPr="00A04377" w:rsidRDefault="00A04377" w:rsidP="0049629F">
            <w:pPr>
              <w:rPr>
                <w:rFonts w:ascii="Arial" w:hAnsi="Arial"/>
                <w:b/>
              </w:rPr>
            </w:pPr>
            <w:r w:rsidRPr="00A04377">
              <w:rPr>
                <w:rFonts w:ascii="Arial" w:hAnsi="Arial"/>
                <w:b/>
              </w:rPr>
              <w:t>Action Steps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14:paraId="4BF467D8" w14:textId="4D0BB00D" w:rsidR="00A04377" w:rsidRPr="00A04377" w:rsidRDefault="00A04377" w:rsidP="0049629F">
            <w:pPr>
              <w:rPr>
                <w:rFonts w:ascii="Arial" w:hAnsi="Arial" w:cs="Arial"/>
                <w:b/>
              </w:rPr>
            </w:pPr>
            <w:r w:rsidRPr="00A04377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3401" w:type="dxa"/>
            <w:shd w:val="clear" w:color="auto" w:fill="C6D9F1" w:themeFill="text2" w:themeFillTint="33"/>
          </w:tcPr>
          <w:p w14:paraId="7A40A7CD" w14:textId="546DB91D" w:rsidR="00A04377" w:rsidRPr="00A04377" w:rsidRDefault="00A04377" w:rsidP="0049629F">
            <w:pPr>
              <w:rPr>
                <w:rFonts w:ascii="Arial" w:hAnsi="Arial" w:cs="Arial"/>
                <w:b/>
              </w:rPr>
            </w:pPr>
            <w:r w:rsidRPr="00A04377">
              <w:rPr>
                <w:rFonts w:ascii="Arial" w:hAnsi="Arial" w:cs="Arial"/>
                <w:b/>
              </w:rPr>
              <w:t>Responsible Parties</w:t>
            </w:r>
          </w:p>
        </w:tc>
        <w:tc>
          <w:tcPr>
            <w:tcW w:w="3035" w:type="dxa"/>
            <w:shd w:val="clear" w:color="auto" w:fill="C6D9F1" w:themeFill="text2" w:themeFillTint="33"/>
          </w:tcPr>
          <w:p w14:paraId="40D47268" w14:textId="0C40978F" w:rsidR="00A04377" w:rsidRPr="00A04377" w:rsidRDefault="00A04377" w:rsidP="0049629F">
            <w:pPr>
              <w:rPr>
                <w:rFonts w:ascii="Arial" w:hAnsi="Arial" w:cs="Arial"/>
                <w:b/>
              </w:rPr>
            </w:pPr>
            <w:r w:rsidRPr="00A04377">
              <w:rPr>
                <w:rFonts w:ascii="Arial" w:hAnsi="Arial" w:cs="Arial"/>
                <w:b/>
              </w:rPr>
              <w:t>Anticipated Challenges</w:t>
            </w:r>
          </w:p>
        </w:tc>
      </w:tr>
      <w:tr w:rsidR="00A04377" w14:paraId="56013122" w14:textId="3135E9BB" w:rsidTr="00A04377">
        <w:tc>
          <w:tcPr>
            <w:tcW w:w="4860" w:type="dxa"/>
          </w:tcPr>
          <w:p w14:paraId="79AAFA9B" w14:textId="364B86C5" w:rsidR="00A04377" w:rsidRDefault="00A04377" w:rsidP="0049629F">
            <w:pPr>
              <w:pStyle w:val="ListParagraph"/>
              <w:rPr>
                <w:rFonts w:ascii="Arial" w:hAnsi="Arial"/>
              </w:rPr>
            </w:pPr>
          </w:p>
          <w:p w14:paraId="0A7E0C6F" w14:textId="77777777" w:rsidR="0017232F" w:rsidRDefault="0017232F" w:rsidP="0049629F">
            <w:pPr>
              <w:pStyle w:val="ListParagraph"/>
              <w:rPr>
                <w:rFonts w:ascii="Arial" w:hAnsi="Arial"/>
              </w:rPr>
            </w:pPr>
          </w:p>
          <w:p w14:paraId="40C8282D" w14:textId="6D5B6A9F" w:rsidR="00A04377" w:rsidRPr="0049629F" w:rsidRDefault="00A04377" w:rsidP="0049629F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094" w:type="dxa"/>
          </w:tcPr>
          <w:p w14:paraId="59BA2A9A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1" w:type="dxa"/>
          </w:tcPr>
          <w:p w14:paraId="719EAB5A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5" w:type="dxa"/>
          </w:tcPr>
          <w:p w14:paraId="7C547EA0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04377" w14:paraId="7B90D62C" w14:textId="508ABC35" w:rsidTr="00A04377">
        <w:tc>
          <w:tcPr>
            <w:tcW w:w="4860" w:type="dxa"/>
          </w:tcPr>
          <w:p w14:paraId="211D1F19" w14:textId="77777777" w:rsidR="00A04377" w:rsidRDefault="00A04377" w:rsidP="0049629F">
            <w:pPr>
              <w:rPr>
                <w:rFonts w:ascii="Arial" w:hAnsi="Arial" w:cs="Arial"/>
              </w:rPr>
            </w:pPr>
          </w:p>
          <w:p w14:paraId="58DCB079" w14:textId="77777777" w:rsidR="00A04377" w:rsidRDefault="00A04377" w:rsidP="0049629F">
            <w:pPr>
              <w:rPr>
                <w:rFonts w:ascii="Arial" w:hAnsi="Arial" w:cs="Arial"/>
              </w:rPr>
            </w:pPr>
          </w:p>
          <w:p w14:paraId="06C6C15E" w14:textId="7AB04F3C" w:rsidR="0017232F" w:rsidRPr="0049629F" w:rsidRDefault="0017232F" w:rsidP="0049629F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1F4E8BA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1" w:type="dxa"/>
          </w:tcPr>
          <w:p w14:paraId="4F93E91D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5" w:type="dxa"/>
          </w:tcPr>
          <w:p w14:paraId="75630F4C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04377" w14:paraId="2FA9659A" w14:textId="744ED2D6" w:rsidTr="00A04377">
        <w:tc>
          <w:tcPr>
            <w:tcW w:w="4860" w:type="dxa"/>
          </w:tcPr>
          <w:p w14:paraId="0500FB82" w14:textId="39DCD5BB" w:rsidR="00A04377" w:rsidRDefault="00A04377" w:rsidP="0049629F">
            <w:pPr>
              <w:rPr>
                <w:rFonts w:ascii="Arial" w:hAnsi="Arial" w:cs="Arial"/>
              </w:rPr>
            </w:pPr>
          </w:p>
          <w:p w14:paraId="68003B13" w14:textId="77777777" w:rsidR="0017232F" w:rsidRDefault="0017232F" w:rsidP="0049629F">
            <w:pPr>
              <w:rPr>
                <w:rFonts w:ascii="Arial" w:hAnsi="Arial" w:cs="Arial"/>
              </w:rPr>
            </w:pPr>
          </w:p>
          <w:p w14:paraId="7E75556F" w14:textId="6D205B0B" w:rsidR="00A04377" w:rsidRPr="0049629F" w:rsidRDefault="00A04377" w:rsidP="0049629F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765B8279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1" w:type="dxa"/>
          </w:tcPr>
          <w:p w14:paraId="03B6867F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5" w:type="dxa"/>
          </w:tcPr>
          <w:p w14:paraId="0EFB623E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04377" w14:paraId="041CF3D8" w14:textId="5CF499CC" w:rsidTr="00A04377">
        <w:tc>
          <w:tcPr>
            <w:tcW w:w="4860" w:type="dxa"/>
          </w:tcPr>
          <w:p w14:paraId="29AC4976" w14:textId="77777777" w:rsidR="00A04377" w:rsidRDefault="00A04377" w:rsidP="0049629F">
            <w:pPr>
              <w:rPr>
                <w:rFonts w:ascii="Arial" w:hAnsi="Arial" w:cs="Arial"/>
              </w:rPr>
            </w:pPr>
          </w:p>
          <w:p w14:paraId="7E65BB0C" w14:textId="77777777" w:rsidR="00A04377" w:rsidRDefault="00A04377" w:rsidP="0049629F">
            <w:pPr>
              <w:rPr>
                <w:rFonts w:ascii="Arial" w:hAnsi="Arial" w:cs="Arial"/>
              </w:rPr>
            </w:pPr>
          </w:p>
          <w:p w14:paraId="10AB9259" w14:textId="05A3F7CA" w:rsidR="0017232F" w:rsidRPr="0049629F" w:rsidRDefault="0017232F" w:rsidP="0049629F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211A2C29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1" w:type="dxa"/>
          </w:tcPr>
          <w:p w14:paraId="535C5EAB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5" w:type="dxa"/>
          </w:tcPr>
          <w:p w14:paraId="2EBD0692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04377" w14:paraId="58282E9E" w14:textId="24B1D240" w:rsidTr="00A04377">
        <w:tc>
          <w:tcPr>
            <w:tcW w:w="4860" w:type="dxa"/>
          </w:tcPr>
          <w:p w14:paraId="033ACB89" w14:textId="77777777" w:rsidR="00A04377" w:rsidRDefault="00A04377" w:rsidP="00DE0140">
            <w:pPr>
              <w:rPr>
                <w:rFonts w:ascii="Arial" w:hAnsi="Arial" w:cs="Arial"/>
              </w:rPr>
            </w:pPr>
          </w:p>
          <w:p w14:paraId="51324E97" w14:textId="77777777" w:rsidR="0017232F" w:rsidRDefault="0017232F" w:rsidP="00DE0140">
            <w:pPr>
              <w:rPr>
                <w:rFonts w:ascii="Arial" w:hAnsi="Arial" w:cs="Arial"/>
              </w:rPr>
            </w:pPr>
          </w:p>
          <w:p w14:paraId="65C35BDD" w14:textId="3D99D2A1" w:rsidR="0017232F" w:rsidRPr="0049629F" w:rsidRDefault="0017232F" w:rsidP="00DE0140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14:paraId="12A8288C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1" w:type="dxa"/>
          </w:tcPr>
          <w:p w14:paraId="763E2454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35" w:type="dxa"/>
          </w:tcPr>
          <w:p w14:paraId="54DBB877" w14:textId="77777777" w:rsidR="00A04377" w:rsidRDefault="00A04377" w:rsidP="0049629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6D003E1" w14:textId="77777777" w:rsidR="00611A25" w:rsidRDefault="00611A25" w:rsidP="00611A25">
      <w:pPr>
        <w:rPr>
          <w:rFonts w:ascii="Arial" w:hAnsi="Arial" w:cs="Arial"/>
          <w:b/>
          <w:sz w:val="22"/>
          <w:szCs w:val="22"/>
        </w:rPr>
      </w:pPr>
    </w:p>
    <w:p w14:paraId="74C5EC1F" w14:textId="2713B406" w:rsidR="000F1A4D" w:rsidRPr="00BC6A60" w:rsidRDefault="00DE0140" w:rsidP="009807D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Part IV: Reflections on Work Thus Far and Outlining </w:t>
      </w:r>
      <w:r w:rsidR="000F1A4D" w:rsidRPr="00BC6A60">
        <w:rPr>
          <w:rFonts w:ascii="Arial" w:hAnsi="Arial" w:cs="Arial"/>
          <w:b/>
          <w:sz w:val="28"/>
          <w:szCs w:val="28"/>
        </w:rPr>
        <w:t>Next Steps</w:t>
      </w:r>
    </w:p>
    <w:p w14:paraId="6800521A" w14:textId="77777777" w:rsidR="004A337D" w:rsidRPr="00133311" w:rsidRDefault="004A337D" w:rsidP="009807D9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F5A9E90" w14:textId="07FB2B98" w:rsidR="000F1A4D" w:rsidRPr="00C71FD4" w:rsidRDefault="00C71FD4" w:rsidP="008E3BDD">
      <w:pPr>
        <w:contextualSpacing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TO BE INITIATED DURING </w:t>
      </w:r>
      <w:r w:rsidR="009653FA">
        <w:rPr>
          <w:rFonts w:ascii="Arial" w:hAnsi="Arial" w:cs="Arial"/>
          <w:b/>
          <w:color w:val="FF0000"/>
          <w:sz w:val="22"/>
          <w:szCs w:val="22"/>
          <w:u w:val="single"/>
        </w:rPr>
        <w:t>COLLEGE TEAM STRATEGY SESSION #2</w:t>
      </w: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AND AUGMENTED WITH OTHER COLLEGE PERSONNEL</w:t>
      </w:r>
    </w:p>
    <w:p w14:paraId="59541150" w14:textId="77777777" w:rsidR="000E47B5" w:rsidRDefault="000E47B5" w:rsidP="008E3BDD">
      <w:pPr>
        <w:contextualSpacing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0D0D492" w14:textId="79AA9F2A" w:rsidR="000E47B5" w:rsidRPr="00A61DC9" w:rsidRDefault="000E47B5" w:rsidP="000E47B5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Instructions:</w:t>
      </w:r>
      <w:r w:rsidRPr="00CA3664">
        <w:rPr>
          <w:rFonts w:ascii="Arial" w:hAnsi="Arial" w:cs="Arial"/>
          <w:b/>
          <w:i/>
          <w:sz w:val="22"/>
          <w:szCs w:val="22"/>
        </w:rPr>
        <w:t xml:space="preserve"> </w:t>
      </w:r>
      <w:r w:rsidR="00AE751E" w:rsidRPr="00F25842">
        <w:rPr>
          <w:rFonts w:ascii="Arial" w:hAnsi="Arial" w:cs="Arial"/>
          <w:i/>
          <w:sz w:val="22"/>
          <w:szCs w:val="22"/>
        </w:rPr>
        <w:t xml:space="preserve">Reflect on your institution’s </w:t>
      </w:r>
      <w:r w:rsidR="002C6AA8" w:rsidRPr="00F25842">
        <w:rPr>
          <w:rFonts w:ascii="Arial" w:hAnsi="Arial" w:cs="Arial"/>
          <w:i/>
          <w:sz w:val="22"/>
          <w:szCs w:val="22"/>
        </w:rPr>
        <w:t xml:space="preserve">OVERALL </w:t>
      </w:r>
      <w:r w:rsidR="00AE751E" w:rsidRPr="00F25842">
        <w:rPr>
          <w:rFonts w:ascii="Arial" w:hAnsi="Arial" w:cs="Arial"/>
          <w:i/>
          <w:sz w:val="22"/>
          <w:szCs w:val="22"/>
        </w:rPr>
        <w:t xml:space="preserve">work </w:t>
      </w:r>
      <w:r w:rsidR="00A61DC9">
        <w:rPr>
          <w:rFonts w:ascii="Arial" w:hAnsi="Arial" w:cs="Arial"/>
          <w:i/>
          <w:sz w:val="22"/>
          <w:szCs w:val="22"/>
        </w:rPr>
        <w:t xml:space="preserve">in conjunction with </w:t>
      </w:r>
      <w:r w:rsidR="00AE751E" w:rsidRPr="00F25842">
        <w:rPr>
          <w:rFonts w:ascii="Arial" w:hAnsi="Arial" w:cs="Arial"/>
          <w:i/>
          <w:sz w:val="22"/>
          <w:szCs w:val="22"/>
        </w:rPr>
        <w:t xml:space="preserve">the five Pathways Institutes </w:t>
      </w:r>
      <w:r w:rsidR="00A61DC9">
        <w:rPr>
          <w:rFonts w:ascii="Arial" w:hAnsi="Arial" w:cs="Arial"/>
          <w:i/>
          <w:sz w:val="22"/>
          <w:szCs w:val="22"/>
        </w:rPr>
        <w:t xml:space="preserve">to date </w:t>
      </w:r>
      <w:r w:rsidR="00AE751E" w:rsidRPr="00F25842">
        <w:rPr>
          <w:rFonts w:ascii="Arial" w:hAnsi="Arial" w:cs="Arial"/>
          <w:i/>
          <w:sz w:val="22"/>
          <w:szCs w:val="22"/>
        </w:rPr>
        <w:t xml:space="preserve">and answer the following questions.  Complete the exercise with </w:t>
      </w:r>
      <w:r w:rsidR="00A61DC9">
        <w:rPr>
          <w:rFonts w:ascii="Arial" w:hAnsi="Arial" w:cs="Arial"/>
          <w:i/>
          <w:sz w:val="22"/>
          <w:szCs w:val="22"/>
        </w:rPr>
        <w:t>the</w:t>
      </w:r>
      <w:r w:rsidR="00AE751E" w:rsidRPr="00F25842">
        <w:rPr>
          <w:rFonts w:ascii="Arial" w:hAnsi="Arial" w:cs="Arial"/>
          <w:i/>
          <w:sz w:val="22"/>
          <w:szCs w:val="22"/>
        </w:rPr>
        <w:t xml:space="preserve"> broader pathways team at your ins</w:t>
      </w:r>
      <w:r w:rsidR="00DE0140" w:rsidRPr="00F25842">
        <w:rPr>
          <w:rFonts w:ascii="Arial" w:hAnsi="Arial" w:cs="Arial"/>
          <w:i/>
          <w:sz w:val="22"/>
          <w:szCs w:val="22"/>
        </w:rPr>
        <w:t xml:space="preserve">titution and submit to </w:t>
      </w:r>
      <w:r w:rsidR="009653FA">
        <w:rPr>
          <w:rFonts w:ascii="Arial" w:hAnsi="Arial" w:cs="Arial"/>
          <w:i/>
          <w:sz w:val="22"/>
          <w:szCs w:val="22"/>
        </w:rPr>
        <w:t xml:space="preserve">Renee Dimino at </w:t>
      </w:r>
      <w:hyperlink r:id="rId9" w:history="1">
        <w:r w:rsidR="009653FA" w:rsidRPr="007D51CD">
          <w:rPr>
            <w:rStyle w:val="Hyperlink"/>
            <w:rFonts w:ascii="Arial" w:hAnsi="Arial" w:cs="Arial"/>
            <w:i/>
            <w:sz w:val="22"/>
            <w:szCs w:val="22"/>
          </w:rPr>
          <w:t>rdimino@monroecc.edu</w:t>
        </w:r>
      </w:hyperlink>
      <w:r w:rsidR="009653FA">
        <w:rPr>
          <w:rFonts w:ascii="Arial" w:hAnsi="Arial" w:cs="Arial"/>
          <w:i/>
          <w:sz w:val="22"/>
          <w:szCs w:val="22"/>
        </w:rPr>
        <w:t xml:space="preserve"> </w:t>
      </w:r>
      <w:r w:rsidR="00916FB4" w:rsidRPr="00F25842">
        <w:rPr>
          <w:rFonts w:ascii="Arial" w:hAnsi="Arial" w:cs="Arial"/>
          <w:i/>
          <w:sz w:val="22"/>
          <w:szCs w:val="22"/>
        </w:rPr>
        <w:t>by</w:t>
      </w:r>
      <w:r w:rsidR="00916FB4">
        <w:rPr>
          <w:rFonts w:ascii="Arial" w:hAnsi="Arial" w:cs="Arial"/>
          <w:b/>
          <w:i/>
          <w:sz w:val="22"/>
          <w:szCs w:val="22"/>
        </w:rPr>
        <w:t xml:space="preserve"> </w:t>
      </w:r>
      <w:r w:rsidR="005D6F9E">
        <w:rPr>
          <w:rFonts w:ascii="Arial" w:hAnsi="Arial" w:cs="Arial"/>
          <w:b/>
          <w:i/>
          <w:sz w:val="22"/>
          <w:szCs w:val="22"/>
        </w:rPr>
        <w:t>April 8</w:t>
      </w:r>
      <w:r w:rsidR="00F54A84" w:rsidRPr="000A79BC">
        <w:rPr>
          <w:rFonts w:ascii="Arial" w:hAnsi="Arial" w:cs="Arial"/>
          <w:b/>
          <w:i/>
          <w:sz w:val="22"/>
          <w:szCs w:val="22"/>
        </w:rPr>
        <w:t>, 2019</w:t>
      </w:r>
      <w:r w:rsidR="000A79BC" w:rsidRPr="000A79BC">
        <w:rPr>
          <w:rFonts w:ascii="Arial" w:hAnsi="Arial" w:cs="Arial"/>
          <w:b/>
          <w:i/>
          <w:sz w:val="22"/>
          <w:szCs w:val="22"/>
        </w:rPr>
        <w:t>.</w:t>
      </w:r>
    </w:p>
    <w:p w14:paraId="5677BBCE" w14:textId="77777777" w:rsidR="000E47B5" w:rsidRPr="00133311" w:rsidRDefault="000E47B5" w:rsidP="000E47B5">
      <w:pPr>
        <w:rPr>
          <w:rFonts w:ascii="Arial" w:hAnsi="Arial" w:cs="Arial"/>
          <w:b/>
          <w:sz w:val="22"/>
          <w:szCs w:val="22"/>
        </w:rPr>
      </w:pPr>
    </w:p>
    <w:tbl>
      <w:tblPr>
        <w:tblW w:w="14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0"/>
        <w:gridCol w:w="7290"/>
      </w:tblGrid>
      <w:tr w:rsidR="000E47B5" w:rsidRPr="00B91765" w14:paraId="6BDDE5AE" w14:textId="77777777" w:rsidTr="00C2268D">
        <w:trPr>
          <w:trHeight w:val="357"/>
          <w:tblHeader/>
        </w:trPr>
        <w:tc>
          <w:tcPr>
            <w:tcW w:w="7200" w:type="dxa"/>
            <w:shd w:val="clear" w:color="auto" w:fill="D9D9D9"/>
            <w:vAlign w:val="center"/>
          </w:tcPr>
          <w:p w14:paraId="4A6CB4B6" w14:textId="10848013" w:rsidR="000E47B5" w:rsidRPr="00B91765" w:rsidRDefault="00986A14" w:rsidP="00C22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Reflection Questions</w:t>
            </w:r>
          </w:p>
        </w:tc>
        <w:tc>
          <w:tcPr>
            <w:tcW w:w="7290" w:type="dxa"/>
            <w:shd w:val="clear" w:color="auto" w:fill="D9D9D9"/>
            <w:vAlign w:val="center"/>
          </w:tcPr>
          <w:p w14:paraId="475D9304" w14:textId="0B518D0F" w:rsidR="000E47B5" w:rsidRPr="00B91765" w:rsidRDefault="000E47B5" w:rsidP="00C2268D">
            <w:pPr>
              <w:rPr>
                <w:rFonts w:ascii="Arial" w:hAnsi="Arial" w:cs="Arial"/>
                <w:b/>
              </w:rPr>
            </w:pPr>
            <w:r w:rsidRPr="00B91765">
              <w:rPr>
                <w:rFonts w:ascii="Arial" w:hAnsi="Arial" w:cs="Arial"/>
                <w:b/>
              </w:rPr>
              <w:t>Colle</w:t>
            </w:r>
            <w:r w:rsidR="00986A14">
              <w:rPr>
                <w:rFonts w:ascii="Arial" w:hAnsi="Arial" w:cs="Arial"/>
                <w:b/>
              </w:rPr>
              <w:t xml:space="preserve">ge Responses </w:t>
            </w:r>
          </w:p>
        </w:tc>
      </w:tr>
      <w:tr w:rsidR="000E47B5" w:rsidRPr="00133311" w14:paraId="363466CC" w14:textId="77777777" w:rsidTr="00C2268D">
        <w:trPr>
          <w:trHeight w:val="739"/>
        </w:trPr>
        <w:tc>
          <w:tcPr>
            <w:tcW w:w="7200" w:type="dxa"/>
          </w:tcPr>
          <w:p w14:paraId="3AC12D43" w14:textId="097CD55F" w:rsidR="000E47B5" w:rsidRDefault="00AE751E" w:rsidP="00C226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A77">
              <w:rPr>
                <w:rFonts w:ascii="Arial" w:hAnsi="Arial" w:cs="Arial"/>
                <w:i/>
                <w:sz w:val="22"/>
                <w:szCs w:val="22"/>
              </w:rPr>
              <w:t xml:space="preserve">What was your institution’s vision for the pathways project work when you were accepted into the cohort in </w:t>
            </w:r>
            <w:r w:rsidR="00F54A84" w:rsidRPr="00F54A84">
              <w:rPr>
                <w:rFonts w:ascii="Arial" w:hAnsi="Arial" w:cs="Arial"/>
                <w:i/>
                <w:sz w:val="22"/>
                <w:szCs w:val="22"/>
              </w:rPr>
              <w:t>March 2018</w:t>
            </w:r>
            <w:r w:rsidRPr="00087A7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15125C01" w14:textId="77777777" w:rsidR="0017232F" w:rsidRPr="00087A77" w:rsidRDefault="0017232F" w:rsidP="00C226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F2304B" w14:textId="77777777" w:rsidR="000E47B5" w:rsidRPr="005875FF" w:rsidRDefault="000E47B5" w:rsidP="00C2268D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14:paraId="293375A1" w14:textId="77777777" w:rsidR="000E47B5" w:rsidRPr="00133311" w:rsidRDefault="000E47B5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B5" w:rsidRPr="00133311" w14:paraId="5B25472B" w14:textId="77777777" w:rsidTr="00C2268D">
        <w:trPr>
          <w:trHeight w:val="739"/>
        </w:trPr>
        <w:tc>
          <w:tcPr>
            <w:tcW w:w="7200" w:type="dxa"/>
          </w:tcPr>
          <w:p w14:paraId="13587AA0" w14:textId="2C8ACD90" w:rsidR="000E47B5" w:rsidRDefault="00AE751E" w:rsidP="00C226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87A77">
              <w:rPr>
                <w:rFonts w:ascii="Arial" w:hAnsi="Arial" w:cs="Arial"/>
                <w:i/>
                <w:sz w:val="22"/>
                <w:szCs w:val="22"/>
              </w:rPr>
              <w:t xml:space="preserve">What were your expected outcomes at the completion of the </w:t>
            </w:r>
            <w:r w:rsidR="00A61DC9">
              <w:rPr>
                <w:rFonts w:ascii="Arial" w:hAnsi="Arial" w:cs="Arial"/>
                <w:i/>
                <w:sz w:val="22"/>
                <w:szCs w:val="22"/>
              </w:rPr>
              <w:t xml:space="preserve">project </w:t>
            </w:r>
            <w:r w:rsidRPr="00087A77">
              <w:rPr>
                <w:rFonts w:ascii="Arial" w:hAnsi="Arial" w:cs="Arial"/>
                <w:i/>
                <w:sz w:val="22"/>
                <w:szCs w:val="22"/>
              </w:rPr>
              <w:t xml:space="preserve">grant in </w:t>
            </w:r>
            <w:r w:rsidR="00A61DC9" w:rsidRPr="00F54A84">
              <w:rPr>
                <w:rFonts w:ascii="Arial" w:hAnsi="Arial" w:cs="Arial"/>
                <w:i/>
                <w:sz w:val="22"/>
                <w:szCs w:val="22"/>
              </w:rPr>
              <w:t xml:space="preserve">August </w:t>
            </w:r>
            <w:r w:rsidRPr="00F54A84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="00F54A84" w:rsidRPr="00F54A84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Pr="00087A77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63FCCFA0" w14:textId="77777777" w:rsidR="0017232F" w:rsidRPr="00087A77" w:rsidRDefault="0017232F" w:rsidP="00C226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650FC9" w14:textId="77777777" w:rsidR="000E47B5" w:rsidRPr="005875FF" w:rsidRDefault="000E47B5" w:rsidP="00C2268D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14:paraId="741B6CAE" w14:textId="77777777" w:rsidR="000E47B5" w:rsidRPr="00133311" w:rsidRDefault="000E47B5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B5" w:rsidRPr="00133311" w14:paraId="33CC8C42" w14:textId="77777777" w:rsidTr="00C2268D">
        <w:trPr>
          <w:trHeight w:val="957"/>
        </w:trPr>
        <w:tc>
          <w:tcPr>
            <w:tcW w:w="7200" w:type="dxa"/>
          </w:tcPr>
          <w:p w14:paraId="4028357B" w14:textId="7366E2DE" w:rsidR="000E47B5" w:rsidRPr="002C6AA8" w:rsidRDefault="00AE751E" w:rsidP="00C226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6AA8">
              <w:rPr>
                <w:rFonts w:ascii="Arial" w:hAnsi="Arial" w:cs="Arial"/>
                <w:i/>
                <w:sz w:val="22"/>
                <w:szCs w:val="22"/>
              </w:rPr>
              <w:t xml:space="preserve">Outline your major </w:t>
            </w:r>
            <w:r w:rsidR="002C6AA8">
              <w:rPr>
                <w:rFonts w:ascii="Arial" w:hAnsi="Arial" w:cs="Arial"/>
                <w:i/>
                <w:sz w:val="22"/>
                <w:szCs w:val="22"/>
              </w:rPr>
              <w:t xml:space="preserve">pathways </w:t>
            </w:r>
            <w:r w:rsidRPr="002C6AA8">
              <w:rPr>
                <w:rFonts w:ascii="Arial" w:hAnsi="Arial" w:cs="Arial"/>
                <w:i/>
                <w:sz w:val="22"/>
                <w:szCs w:val="22"/>
              </w:rPr>
              <w:t>accomplishments over the last 18 months.</w:t>
            </w:r>
            <w:r w:rsidR="000E47B5" w:rsidRPr="002C6A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</w:tcPr>
          <w:p w14:paraId="619888FF" w14:textId="77777777" w:rsidR="000E47B5" w:rsidRPr="00133311" w:rsidRDefault="000E47B5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51E" w:rsidRPr="00133311" w14:paraId="1385BE14" w14:textId="77777777" w:rsidTr="00C2268D">
        <w:trPr>
          <w:trHeight w:val="957"/>
        </w:trPr>
        <w:tc>
          <w:tcPr>
            <w:tcW w:w="7200" w:type="dxa"/>
          </w:tcPr>
          <w:p w14:paraId="3000CD2D" w14:textId="12E11948" w:rsidR="00AE751E" w:rsidRPr="002C6AA8" w:rsidRDefault="00AE751E" w:rsidP="00AF77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6AA8">
              <w:rPr>
                <w:rFonts w:ascii="Arial" w:hAnsi="Arial" w:cs="Arial"/>
                <w:i/>
                <w:sz w:val="22"/>
                <w:szCs w:val="22"/>
              </w:rPr>
              <w:t xml:space="preserve">What gaps </w:t>
            </w:r>
            <w:r w:rsidR="002C6AA8" w:rsidRPr="002C6AA8">
              <w:rPr>
                <w:rFonts w:ascii="Arial" w:hAnsi="Arial" w:cs="Arial"/>
                <w:i/>
                <w:sz w:val="22"/>
                <w:szCs w:val="22"/>
              </w:rPr>
              <w:t xml:space="preserve">still </w:t>
            </w:r>
            <w:r w:rsidRPr="002C6AA8">
              <w:rPr>
                <w:rFonts w:ascii="Arial" w:hAnsi="Arial" w:cs="Arial"/>
                <w:i/>
                <w:sz w:val="22"/>
                <w:szCs w:val="22"/>
              </w:rPr>
              <w:t xml:space="preserve">exist?  </w:t>
            </w:r>
            <w:r w:rsidR="00C359B1">
              <w:rPr>
                <w:rFonts w:ascii="Arial" w:hAnsi="Arial" w:cs="Arial"/>
                <w:i/>
                <w:sz w:val="22"/>
                <w:szCs w:val="22"/>
              </w:rPr>
              <w:t>Do you have a plan to address them?</w:t>
            </w:r>
          </w:p>
        </w:tc>
        <w:tc>
          <w:tcPr>
            <w:tcW w:w="7290" w:type="dxa"/>
          </w:tcPr>
          <w:p w14:paraId="29CC0919" w14:textId="77777777" w:rsidR="00AE751E" w:rsidRPr="00133311" w:rsidRDefault="00AE751E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643" w:rsidRPr="00133311" w14:paraId="1AD88802" w14:textId="77777777" w:rsidTr="00C2268D">
        <w:trPr>
          <w:trHeight w:val="957"/>
        </w:trPr>
        <w:tc>
          <w:tcPr>
            <w:tcW w:w="7200" w:type="dxa"/>
          </w:tcPr>
          <w:p w14:paraId="0EF59224" w14:textId="7FE680ED" w:rsidR="000D5643" w:rsidRPr="000D5643" w:rsidRDefault="000D5643" w:rsidP="00AF77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D5643">
              <w:rPr>
                <w:rFonts w:ascii="Arial" w:hAnsi="Arial" w:cs="Arial"/>
                <w:i/>
                <w:sz w:val="22"/>
                <w:szCs w:val="22"/>
              </w:rPr>
              <w:t>What remaining challenges are most daunting?</w:t>
            </w:r>
          </w:p>
        </w:tc>
        <w:tc>
          <w:tcPr>
            <w:tcW w:w="7290" w:type="dxa"/>
          </w:tcPr>
          <w:p w14:paraId="7DF42912" w14:textId="77777777" w:rsidR="000D5643" w:rsidRPr="000D5643" w:rsidRDefault="000D5643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7B5" w:rsidRPr="00133311" w14:paraId="40D9D9B7" w14:textId="77777777" w:rsidTr="00C2268D">
        <w:trPr>
          <w:trHeight w:val="957"/>
        </w:trPr>
        <w:tc>
          <w:tcPr>
            <w:tcW w:w="7200" w:type="dxa"/>
          </w:tcPr>
          <w:p w14:paraId="5141A2DF" w14:textId="77777777" w:rsidR="002C6AA8" w:rsidRDefault="00AE751E" w:rsidP="00AF77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6AA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How have you celebrated your </w:t>
            </w:r>
            <w:r w:rsidR="002C6AA8">
              <w:rPr>
                <w:rFonts w:ascii="Arial" w:hAnsi="Arial" w:cs="Arial"/>
                <w:i/>
                <w:sz w:val="22"/>
                <w:szCs w:val="22"/>
              </w:rPr>
              <w:t xml:space="preserve">institution’s </w:t>
            </w:r>
            <w:r w:rsidRPr="002C6AA8">
              <w:rPr>
                <w:rFonts w:ascii="Arial" w:hAnsi="Arial" w:cs="Arial"/>
                <w:i/>
                <w:sz w:val="22"/>
                <w:szCs w:val="22"/>
              </w:rPr>
              <w:t xml:space="preserve">short-term wins?  </w:t>
            </w:r>
          </w:p>
          <w:p w14:paraId="73F469CC" w14:textId="5E1226B7" w:rsidR="000E47B5" w:rsidRPr="002C6AA8" w:rsidRDefault="00AE751E" w:rsidP="00AF77B3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2C6AA8">
              <w:rPr>
                <w:rFonts w:ascii="Arial" w:hAnsi="Arial" w:cs="Arial"/>
                <w:i/>
                <w:sz w:val="22"/>
                <w:szCs w:val="22"/>
              </w:rPr>
              <w:t>With your pathways team?  With the broader institutional stakeholders?</w:t>
            </w:r>
            <w:r w:rsidR="000E47B5" w:rsidRPr="002C6A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90" w:type="dxa"/>
          </w:tcPr>
          <w:p w14:paraId="028B9B84" w14:textId="77777777" w:rsidR="000E47B5" w:rsidRPr="00133311" w:rsidRDefault="000E47B5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7B3" w:rsidRPr="00133311" w14:paraId="453DD244" w14:textId="77777777" w:rsidTr="00C2268D">
        <w:trPr>
          <w:trHeight w:val="957"/>
        </w:trPr>
        <w:tc>
          <w:tcPr>
            <w:tcW w:w="7200" w:type="dxa"/>
          </w:tcPr>
          <w:p w14:paraId="6FB85DAE" w14:textId="5A7AE7BD" w:rsidR="00AF77B3" w:rsidRPr="002C6AA8" w:rsidRDefault="00AF77B3" w:rsidP="00AF77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6AA8">
              <w:rPr>
                <w:rFonts w:ascii="Arial" w:hAnsi="Arial" w:cs="Arial"/>
                <w:i/>
                <w:sz w:val="22"/>
                <w:szCs w:val="22"/>
              </w:rPr>
              <w:t>Please describe needed technical assistance and/or professional development to</w:t>
            </w:r>
            <w:r w:rsidR="00AE751E" w:rsidRPr="002C6AA8">
              <w:rPr>
                <w:rFonts w:ascii="Arial" w:hAnsi="Arial" w:cs="Arial"/>
                <w:i/>
                <w:sz w:val="22"/>
                <w:szCs w:val="22"/>
              </w:rPr>
              <w:t xml:space="preserve"> support the college’s work on the connections to transfer institutions and employment.</w:t>
            </w:r>
          </w:p>
          <w:p w14:paraId="609A0D33" w14:textId="77777777" w:rsidR="00AF77B3" w:rsidRPr="005875FF" w:rsidRDefault="00AF77B3" w:rsidP="00AF77B3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14:paraId="10F940F6" w14:textId="77777777" w:rsidR="00AF77B3" w:rsidRPr="00133311" w:rsidRDefault="00AF77B3" w:rsidP="00C22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6FD4D" w14:textId="64D3E792" w:rsidR="003F6D62" w:rsidRPr="00133311" w:rsidRDefault="003F6D62" w:rsidP="00A043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D62" w:rsidRPr="00133311" w:rsidSect="009F6E7B">
      <w:headerReference w:type="default" r:id="rId10"/>
      <w:footerReference w:type="default" r:id="rId11"/>
      <w:pgSz w:w="15840" w:h="12240" w:orient="landscape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293" w14:textId="77777777" w:rsidR="00F833B0" w:rsidRDefault="00F833B0">
      <w:r>
        <w:separator/>
      </w:r>
    </w:p>
  </w:endnote>
  <w:endnote w:type="continuationSeparator" w:id="0">
    <w:p w14:paraId="0221EEEF" w14:textId="77777777" w:rsidR="00F833B0" w:rsidRDefault="00F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C2E7" w14:textId="79BE3B13" w:rsidR="00A61DC9" w:rsidRPr="001737A6" w:rsidRDefault="00A61DC9" w:rsidP="00674980">
    <w:pPr>
      <w:pStyle w:val="Footer"/>
      <w:tabs>
        <w:tab w:val="clear" w:pos="4320"/>
        <w:tab w:val="clear" w:pos="8640"/>
        <w:tab w:val="right" w:pos="14400"/>
      </w:tabs>
      <w:ind w:left="-180" w:right="216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7B726713" wp14:editId="36C55434">
          <wp:extent cx="984083" cy="46990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08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5A5">
      <w:rPr>
        <w:rStyle w:val="A5"/>
        <w:rFonts w:ascii="Arial" w:hAnsi="Arial" w:cs="Arial"/>
        <w:color w:val="auto"/>
      </w:rPr>
      <w:t xml:space="preserve">               </w:t>
    </w:r>
    <w:r w:rsidR="00F105A5">
      <w:rPr>
        <w:rStyle w:val="A5"/>
        <w:rFonts w:ascii="Arial" w:hAnsi="Arial" w:cs="Arial"/>
        <w:color w:val="auto"/>
      </w:rPr>
      <w:t>*</w:t>
    </w:r>
    <w:r w:rsidR="001C6B54" w:rsidRPr="00510487">
      <w:rPr>
        <w:rStyle w:val="A5"/>
        <w:rFonts w:ascii="Arial" w:hAnsi="Arial" w:cs="Arial"/>
        <w:color w:val="auto"/>
      </w:rPr>
      <w:t>permission</w:t>
    </w:r>
    <w:r w:rsidRPr="00510487">
      <w:rPr>
        <w:rStyle w:val="A5"/>
        <w:rFonts w:ascii="Arial" w:hAnsi="Arial" w:cs="Arial"/>
        <w:color w:val="auto"/>
      </w:rPr>
      <w:t xml:space="preserve"> granted for unlimited copying with appropriate citation</w:t>
    </w:r>
    <w:r w:rsidRPr="004F372F">
      <w:rPr>
        <w:rFonts w:ascii="Arial" w:hAnsi="Arial" w:cs="Arial"/>
        <w:sz w:val="18"/>
        <w:szCs w:val="18"/>
      </w:rPr>
      <w:tab/>
      <w:t xml:space="preserve">Page </w:t>
    </w:r>
    <w:r w:rsidRPr="004F372F">
      <w:rPr>
        <w:rFonts w:ascii="Arial" w:hAnsi="Arial" w:cs="Arial"/>
        <w:sz w:val="18"/>
        <w:szCs w:val="18"/>
      </w:rPr>
      <w:fldChar w:fldCharType="begin"/>
    </w:r>
    <w:r w:rsidRPr="004F372F">
      <w:rPr>
        <w:rFonts w:ascii="Arial" w:hAnsi="Arial" w:cs="Arial"/>
        <w:sz w:val="18"/>
        <w:szCs w:val="18"/>
      </w:rPr>
      <w:instrText xml:space="preserve"> PAGE </w:instrText>
    </w:r>
    <w:r w:rsidRPr="004F372F">
      <w:rPr>
        <w:rFonts w:ascii="Arial" w:hAnsi="Arial" w:cs="Arial"/>
        <w:sz w:val="18"/>
        <w:szCs w:val="18"/>
      </w:rPr>
      <w:fldChar w:fldCharType="separate"/>
    </w:r>
    <w:r w:rsidR="0086153A">
      <w:rPr>
        <w:rFonts w:ascii="Arial" w:hAnsi="Arial" w:cs="Arial"/>
        <w:noProof/>
        <w:sz w:val="18"/>
        <w:szCs w:val="18"/>
      </w:rPr>
      <w:t>5</w:t>
    </w:r>
    <w:r w:rsidRPr="004F372F">
      <w:rPr>
        <w:rFonts w:ascii="Arial" w:hAnsi="Arial" w:cs="Arial"/>
        <w:sz w:val="18"/>
        <w:szCs w:val="18"/>
      </w:rPr>
      <w:fldChar w:fldCharType="end"/>
    </w:r>
    <w:r w:rsidRPr="004F372F">
      <w:rPr>
        <w:rFonts w:ascii="Arial" w:hAnsi="Arial" w:cs="Arial"/>
        <w:sz w:val="18"/>
        <w:szCs w:val="18"/>
      </w:rPr>
      <w:t xml:space="preserve"> of </w:t>
    </w:r>
    <w:r w:rsidRPr="004F372F">
      <w:rPr>
        <w:rFonts w:ascii="Arial" w:hAnsi="Arial" w:cs="Arial"/>
        <w:sz w:val="18"/>
        <w:szCs w:val="18"/>
      </w:rPr>
      <w:fldChar w:fldCharType="begin"/>
    </w:r>
    <w:r w:rsidRPr="004F372F">
      <w:rPr>
        <w:rFonts w:ascii="Arial" w:hAnsi="Arial" w:cs="Arial"/>
        <w:sz w:val="18"/>
        <w:szCs w:val="18"/>
      </w:rPr>
      <w:instrText xml:space="preserve"> NUMPAGES  </w:instrText>
    </w:r>
    <w:r w:rsidRPr="004F372F">
      <w:rPr>
        <w:rFonts w:ascii="Arial" w:hAnsi="Arial" w:cs="Arial"/>
        <w:sz w:val="18"/>
        <w:szCs w:val="18"/>
      </w:rPr>
      <w:fldChar w:fldCharType="separate"/>
    </w:r>
    <w:r w:rsidR="0086153A">
      <w:rPr>
        <w:rFonts w:ascii="Arial" w:hAnsi="Arial" w:cs="Arial"/>
        <w:noProof/>
        <w:sz w:val="18"/>
        <w:szCs w:val="18"/>
      </w:rPr>
      <w:t>6</w:t>
    </w:r>
    <w:r w:rsidRPr="004F37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B7A0" w14:textId="77777777" w:rsidR="00F833B0" w:rsidRDefault="00F833B0">
      <w:r>
        <w:separator/>
      </w:r>
    </w:p>
  </w:footnote>
  <w:footnote w:type="continuationSeparator" w:id="0">
    <w:p w14:paraId="602B05FC" w14:textId="77777777" w:rsidR="00F833B0" w:rsidRDefault="00F8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06BF" w14:textId="77777777" w:rsidR="00A61DC9" w:rsidRPr="0007570A" w:rsidRDefault="00A61DC9" w:rsidP="007A548F">
    <w:pPr>
      <w:rPr>
        <w:rFonts w:ascii="Arial" w:hAnsi="Arial" w:cs="Arial"/>
        <w:b/>
        <w:color w:val="000000"/>
        <w:sz w:val="32"/>
        <w:szCs w:val="32"/>
      </w:rPr>
    </w:pPr>
    <w:r w:rsidRPr="009E0F54">
      <w:rPr>
        <w:rFonts w:ascii="Arial" w:eastAsiaTheme="minorHAnsi" w:hAnsi="Arial" w:cs="Arial"/>
        <w:noProof/>
      </w:rPr>
      <w:drawing>
        <wp:inline distT="0" distB="0" distL="0" distR="0" wp14:anchorId="4F0C5702" wp14:editId="4A424A21">
          <wp:extent cx="2579044" cy="941622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044" cy="9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07570A">
      <w:rPr>
        <w:rFonts w:ascii="Arial" w:hAnsi="Arial" w:cs="Arial"/>
        <w:b/>
        <w:sz w:val="32"/>
        <w:szCs w:val="32"/>
      </w:rPr>
      <w:t>Short-Term Action Plan</w:t>
    </w:r>
  </w:p>
  <w:p w14:paraId="7227E60D" w14:textId="1EBD5256" w:rsidR="00A61DC9" w:rsidRPr="00981787" w:rsidRDefault="00DA78F5" w:rsidP="00DA78F5">
    <w:pPr>
      <w:jc w:val="center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  <w:r w:rsidR="00A61DC9" w:rsidRPr="002F45AB">
      <w:rPr>
        <w:rFonts w:ascii="Arial" w:hAnsi="Arial" w:cs="Arial"/>
        <w:b/>
        <w:sz w:val="28"/>
        <w:szCs w:val="28"/>
      </w:rPr>
      <w:t>In</w:t>
    </w:r>
    <w:r w:rsidR="00A61DC9">
      <w:rPr>
        <w:rFonts w:ascii="Arial" w:hAnsi="Arial" w:cs="Arial"/>
        <w:b/>
        <w:color w:val="000000"/>
        <w:sz w:val="28"/>
        <w:szCs w:val="28"/>
      </w:rPr>
      <w:t>stitute #5</w:t>
    </w:r>
    <w:r>
      <w:rPr>
        <w:rFonts w:ascii="Arial" w:hAnsi="Arial" w:cs="Arial"/>
        <w:b/>
        <w:color w:val="000000"/>
        <w:sz w:val="28"/>
        <w:szCs w:val="28"/>
      </w:rPr>
      <w:t>:</w:t>
    </w:r>
    <w:r w:rsidR="00A61DC9" w:rsidRPr="00981787">
      <w:rPr>
        <w:rFonts w:ascii="Arial" w:hAnsi="Arial" w:cs="Arial"/>
        <w:b/>
        <w:color w:val="000000"/>
        <w:sz w:val="28"/>
        <w:szCs w:val="28"/>
      </w:rPr>
      <w:t xml:space="preserve">  </w:t>
    </w:r>
    <w:r>
      <w:rPr>
        <w:rFonts w:ascii="Arial" w:hAnsi="Arial" w:cs="Arial"/>
        <w:b/>
        <w:color w:val="000000"/>
        <w:sz w:val="28"/>
        <w:szCs w:val="28"/>
      </w:rPr>
      <w:t>Career and Transfer Pathways</w:t>
    </w:r>
  </w:p>
  <w:p w14:paraId="4C16F01C" w14:textId="77777777" w:rsidR="00A61DC9" w:rsidRPr="00920E47" w:rsidRDefault="00A61DC9" w:rsidP="001A252D">
    <w:pPr>
      <w:jc w:val="center"/>
      <w:rPr>
        <w:rFonts w:ascii="Arial" w:hAnsi="Arial" w:cs="Arial"/>
        <w:b/>
        <w:color w:val="000000"/>
        <w:sz w:val="12"/>
        <w:szCs w:val="12"/>
      </w:rPr>
    </w:pPr>
  </w:p>
  <w:p w14:paraId="27063D36" w14:textId="77777777" w:rsidR="00A61DC9" w:rsidRPr="00B96001" w:rsidRDefault="00A61DC9" w:rsidP="00384C3A">
    <w:pPr>
      <w:pBdr>
        <w:bottom w:val="single" w:sz="4" w:space="1" w:color="auto"/>
      </w:pBdr>
      <w:tabs>
        <w:tab w:val="right" w:pos="13428"/>
      </w:tabs>
      <w:spacing w:after="240"/>
      <w:contextualSpacing/>
      <w:rPr>
        <w:rFonts w:ascii="Arial" w:hAnsi="Arial" w:cs="Arial"/>
        <w:b/>
        <w:sz w:val="26"/>
        <w:szCs w:val="26"/>
      </w:rPr>
    </w:pPr>
    <w:r w:rsidRPr="00B96001">
      <w:rPr>
        <w:rFonts w:ascii="Arial" w:hAnsi="Arial" w:cs="Arial"/>
        <w:b/>
        <w:sz w:val="26"/>
        <w:szCs w:val="26"/>
      </w:rPr>
      <w:t>Institution Name:</w:t>
    </w:r>
    <w:r w:rsidRPr="00B96001">
      <w:rPr>
        <w:rFonts w:ascii="Arial" w:hAnsi="Arial" w:cs="Arial"/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9E"/>
    <w:multiLevelType w:val="hybridMultilevel"/>
    <w:tmpl w:val="C32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44"/>
    <w:multiLevelType w:val="hybridMultilevel"/>
    <w:tmpl w:val="94367148"/>
    <w:lvl w:ilvl="0" w:tplc="2C8A3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3F270B4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8CB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15"/>
    <w:multiLevelType w:val="hybridMultilevel"/>
    <w:tmpl w:val="FA9E104A"/>
    <w:lvl w:ilvl="0" w:tplc="677090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4202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B3912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1BFE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459"/>
    <w:multiLevelType w:val="hybridMultilevel"/>
    <w:tmpl w:val="03D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3F255F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95A2D"/>
    <w:multiLevelType w:val="hybridMultilevel"/>
    <w:tmpl w:val="49D00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D515D48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09"/>
    <w:rsid w:val="0000020E"/>
    <w:rsid w:val="00004567"/>
    <w:rsid w:val="00005678"/>
    <w:rsid w:val="00011860"/>
    <w:rsid w:val="00013005"/>
    <w:rsid w:val="00014BA9"/>
    <w:rsid w:val="0001598D"/>
    <w:rsid w:val="00020110"/>
    <w:rsid w:val="000212C6"/>
    <w:rsid w:val="00023CBC"/>
    <w:rsid w:val="0002695D"/>
    <w:rsid w:val="00027F90"/>
    <w:rsid w:val="00031E7F"/>
    <w:rsid w:val="00032686"/>
    <w:rsid w:val="00034E45"/>
    <w:rsid w:val="0003668A"/>
    <w:rsid w:val="00036FF0"/>
    <w:rsid w:val="00037110"/>
    <w:rsid w:val="00041F6C"/>
    <w:rsid w:val="0004334B"/>
    <w:rsid w:val="00044AEC"/>
    <w:rsid w:val="00047417"/>
    <w:rsid w:val="000501A6"/>
    <w:rsid w:val="0005060D"/>
    <w:rsid w:val="00051D3E"/>
    <w:rsid w:val="000529F3"/>
    <w:rsid w:val="0005766C"/>
    <w:rsid w:val="00060419"/>
    <w:rsid w:val="00061E8B"/>
    <w:rsid w:val="000627ED"/>
    <w:rsid w:val="00063D14"/>
    <w:rsid w:val="0007059B"/>
    <w:rsid w:val="00072E5C"/>
    <w:rsid w:val="00074353"/>
    <w:rsid w:val="000752ED"/>
    <w:rsid w:val="0007570A"/>
    <w:rsid w:val="00075D03"/>
    <w:rsid w:val="00077549"/>
    <w:rsid w:val="000820F1"/>
    <w:rsid w:val="00086D86"/>
    <w:rsid w:val="00087A77"/>
    <w:rsid w:val="00087EA6"/>
    <w:rsid w:val="0009251E"/>
    <w:rsid w:val="00093327"/>
    <w:rsid w:val="00093A6F"/>
    <w:rsid w:val="000969F7"/>
    <w:rsid w:val="000A05F5"/>
    <w:rsid w:val="000A2CB4"/>
    <w:rsid w:val="000A733C"/>
    <w:rsid w:val="000A79BC"/>
    <w:rsid w:val="000B0031"/>
    <w:rsid w:val="000B26CE"/>
    <w:rsid w:val="000B41BB"/>
    <w:rsid w:val="000B641F"/>
    <w:rsid w:val="000C2123"/>
    <w:rsid w:val="000C37C5"/>
    <w:rsid w:val="000D1535"/>
    <w:rsid w:val="000D1559"/>
    <w:rsid w:val="000D16DC"/>
    <w:rsid w:val="000D1D1D"/>
    <w:rsid w:val="000D5643"/>
    <w:rsid w:val="000E09E9"/>
    <w:rsid w:val="000E0E8A"/>
    <w:rsid w:val="000E0F03"/>
    <w:rsid w:val="000E2A12"/>
    <w:rsid w:val="000E47B5"/>
    <w:rsid w:val="000E54B0"/>
    <w:rsid w:val="000E573C"/>
    <w:rsid w:val="000F0C18"/>
    <w:rsid w:val="000F11A7"/>
    <w:rsid w:val="000F1A4D"/>
    <w:rsid w:val="000F3211"/>
    <w:rsid w:val="000F63B2"/>
    <w:rsid w:val="001004DD"/>
    <w:rsid w:val="00100A0D"/>
    <w:rsid w:val="001044FC"/>
    <w:rsid w:val="00104FF7"/>
    <w:rsid w:val="00105209"/>
    <w:rsid w:val="00105873"/>
    <w:rsid w:val="001067FB"/>
    <w:rsid w:val="0010716D"/>
    <w:rsid w:val="00107461"/>
    <w:rsid w:val="00112F54"/>
    <w:rsid w:val="00114A35"/>
    <w:rsid w:val="00115430"/>
    <w:rsid w:val="00117208"/>
    <w:rsid w:val="00122B1F"/>
    <w:rsid w:val="001254B5"/>
    <w:rsid w:val="00125584"/>
    <w:rsid w:val="00125636"/>
    <w:rsid w:val="00127F4E"/>
    <w:rsid w:val="00133311"/>
    <w:rsid w:val="0013546A"/>
    <w:rsid w:val="00136458"/>
    <w:rsid w:val="00140A48"/>
    <w:rsid w:val="00140B6A"/>
    <w:rsid w:val="00141689"/>
    <w:rsid w:val="00141753"/>
    <w:rsid w:val="00146274"/>
    <w:rsid w:val="00151A6C"/>
    <w:rsid w:val="00151FC4"/>
    <w:rsid w:val="00152D7D"/>
    <w:rsid w:val="00156A60"/>
    <w:rsid w:val="00157150"/>
    <w:rsid w:val="0016072E"/>
    <w:rsid w:val="0017232F"/>
    <w:rsid w:val="001737A6"/>
    <w:rsid w:val="00176671"/>
    <w:rsid w:val="0019499E"/>
    <w:rsid w:val="001959E7"/>
    <w:rsid w:val="001A252D"/>
    <w:rsid w:val="001A361B"/>
    <w:rsid w:val="001A3B45"/>
    <w:rsid w:val="001A4E09"/>
    <w:rsid w:val="001B0001"/>
    <w:rsid w:val="001B70F8"/>
    <w:rsid w:val="001C0253"/>
    <w:rsid w:val="001C3654"/>
    <w:rsid w:val="001C5FB0"/>
    <w:rsid w:val="001C6B54"/>
    <w:rsid w:val="001D0897"/>
    <w:rsid w:val="001D3718"/>
    <w:rsid w:val="001D413B"/>
    <w:rsid w:val="001E5CE9"/>
    <w:rsid w:val="001E5D74"/>
    <w:rsid w:val="001E7235"/>
    <w:rsid w:val="001F25A2"/>
    <w:rsid w:val="001F369A"/>
    <w:rsid w:val="001F4FAC"/>
    <w:rsid w:val="001F65A9"/>
    <w:rsid w:val="001F7217"/>
    <w:rsid w:val="002013F5"/>
    <w:rsid w:val="0020468A"/>
    <w:rsid w:val="0020718C"/>
    <w:rsid w:val="00207221"/>
    <w:rsid w:val="00210908"/>
    <w:rsid w:val="00212163"/>
    <w:rsid w:val="00212E7B"/>
    <w:rsid w:val="00214E23"/>
    <w:rsid w:val="00216236"/>
    <w:rsid w:val="00216601"/>
    <w:rsid w:val="00226815"/>
    <w:rsid w:val="002323E9"/>
    <w:rsid w:val="0023344E"/>
    <w:rsid w:val="00234FB8"/>
    <w:rsid w:val="002411B1"/>
    <w:rsid w:val="00242B3F"/>
    <w:rsid w:val="002457F1"/>
    <w:rsid w:val="0025179D"/>
    <w:rsid w:val="00251ED9"/>
    <w:rsid w:val="00252178"/>
    <w:rsid w:val="00252EF9"/>
    <w:rsid w:val="002550AD"/>
    <w:rsid w:val="0025596A"/>
    <w:rsid w:val="0026746B"/>
    <w:rsid w:val="00270416"/>
    <w:rsid w:val="00271ADE"/>
    <w:rsid w:val="00273C5D"/>
    <w:rsid w:val="0027710C"/>
    <w:rsid w:val="002775C6"/>
    <w:rsid w:val="00284E7F"/>
    <w:rsid w:val="002911CF"/>
    <w:rsid w:val="002A29C1"/>
    <w:rsid w:val="002A43F8"/>
    <w:rsid w:val="002A555F"/>
    <w:rsid w:val="002A57C2"/>
    <w:rsid w:val="002A76FC"/>
    <w:rsid w:val="002B0749"/>
    <w:rsid w:val="002B18F1"/>
    <w:rsid w:val="002B1FA3"/>
    <w:rsid w:val="002B7772"/>
    <w:rsid w:val="002C08DC"/>
    <w:rsid w:val="002C45CA"/>
    <w:rsid w:val="002C6AA8"/>
    <w:rsid w:val="002D32E1"/>
    <w:rsid w:val="002D4112"/>
    <w:rsid w:val="002D42D7"/>
    <w:rsid w:val="002D7918"/>
    <w:rsid w:val="002E0A4E"/>
    <w:rsid w:val="002E1B34"/>
    <w:rsid w:val="002E245B"/>
    <w:rsid w:val="002E3D98"/>
    <w:rsid w:val="002E4CD0"/>
    <w:rsid w:val="002E66E1"/>
    <w:rsid w:val="002F33A0"/>
    <w:rsid w:val="002F3CED"/>
    <w:rsid w:val="002F45AB"/>
    <w:rsid w:val="00304E59"/>
    <w:rsid w:val="0030571F"/>
    <w:rsid w:val="00305E8F"/>
    <w:rsid w:val="00307CDD"/>
    <w:rsid w:val="0031166E"/>
    <w:rsid w:val="00311985"/>
    <w:rsid w:val="00312E05"/>
    <w:rsid w:val="00313915"/>
    <w:rsid w:val="00315F48"/>
    <w:rsid w:val="00316E74"/>
    <w:rsid w:val="0031767C"/>
    <w:rsid w:val="00325C63"/>
    <w:rsid w:val="00325F06"/>
    <w:rsid w:val="00326009"/>
    <w:rsid w:val="00326012"/>
    <w:rsid w:val="00327616"/>
    <w:rsid w:val="003343CC"/>
    <w:rsid w:val="00334733"/>
    <w:rsid w:val="00336C50"/>
    <w:rsid w:val="003418CF"/>
    <w:rsid w:val="00342717"/>
    <w:rsid w:val="00346052"/>
    <w:rsid w:val="00346AC3"/>
    <w:rsid w:val="00352442"/>
    <w:rsid w:val="00352FEC"/>
    <w:rsid w:val="00357B72"/>
    <w:rsid w:val="00371EBB"/>
    <w:rsid w:val="00375D6A"/>
    <w:rsid w:val="00377544"/>
    <w:rsid w:val="00384C3A"/>
    <w:rsid w:val="0038529E"/>
    <w:rsid w:val="0038549A"/>
    <w:rsid w:val="00385F87"/>
    <w:rsid w:val="00391126"/>
    <w:rsid w:val="00392DF3"/>
    <w:rsid w:val="00393E6D"/>
    <w:rsid w:val="00395692"/>
    <w:rsid w:val="00396758"/>
    <w:rsid w:val="003968C6"/>
    <w:rsid w:val="00397C3B"/>
    <w:rsid w:val="003A00B8"/>
    <w:rsid w:val="003A0A40"/>
    <w:rsid w:val="003A0BEB"/>
    <w:rsid w:val="003A4C87"/>
    <w:rsid w:val="003A518F"/>
    <w:rsid w:val="003A58F0"/>
    <w:rsid w:val="003A7EBF"/>
    <w:rsid w:val="003B27D4"/>
    <w:rsid w:val="003B48AA"/>
    <w:rsid w:val="003C025B"/>
    <w:rsid w:val="003C169B"/>
    <w:rsid w:val="003C51C5"/>
    <w:rsid w:val="003C7EDD"/>
    <w:rsid w:val="003D464D"/>
    <w:rsid w:val="003E1D24"/>
    <w:rsid w:val="003E1EDF"/>
    <w:rsid w:val="003E1FA2"/>
    <w:rsid w:val="003E3C0C"/>
    <w:rsid w:val="003E6F92"/>
    <w:rsid w:val="003E766B"/>
    <w:rsid w:val="003F3AB5"/>
    <w:rsid w:val="003F5BF3"/>
    <w:rsid w:val="003F6D62"/>
    <w:rsid w:val="0040280E"/>
    <w:rsid w:val="00405B6A"/>
    <w:rsid w:val="004066EC"/>
    <w:rsid w:val="00412E5E"/>
    <w:rsid w:val="00414974"/>
    <w:rsid w:val="004177CB"/>
    <w:rsid w:val="00417CD2"/>
    <w:rsid w:val="00426A1C"/>
    <w:rsid w:val="00426C07"/>
    <w:rsid w:val="00431EE4"/>
    <w:rsid w:val="004329EA"/>
    <w:rsid w:val="00435E1B"/>
    <w:rsid w:val="00436F8D"/>
    <w:rsid w:val="004403C4"/>
    <w:rsid w:val="00441968"/>
    <w:rsid w:val="00442C37"/>
    <w:rsid w:val="004436A2"/>
    <w:rsid w:val="00444B59"/>
    <w:rsid w:val="00444EE6"/>
    <w:rsid w:val="004457EC"/>
    <w:rsid w:val="0044768C"/>
    <w:rsid w:val="00450AA4"/>
    <w:rsid w:val="004525A5"/>
    <w:rsid w:val="00453013"/>
    <w:rsid w:val="0045389F"/>
    <w:rsid w:val="004570A2"/>
    <w:rsid w:val="00461DD6"/>
    <w:rsid w:val="00464364"/>
    <w:rsid w:val="00464D62"/>
    <w:rsid w:val="00466DF3"/>
    <w:rsid w:val="004714C1"/>
    <w:rsid w:val="00471552"/>
    <w:rsid w:val="00471AED"/>
    <w:rsid w:val="00472062"/>
    <w:rsid w:val="004749AA"/>
    <w:rsid w:val="00475743"/>
    <w:rsid w:val="00476427"/>
    <w:rsid w:val="00481AAA"/>
    <w:rsid w:val="004838F5"/>
    <w:rsid w:val="004842E5"/>
    <w:rsid w:val="004848A5"/>
    <w:rsid w:val="00486162"/>
    <w:rsid w:val="004870C6"/>
    <w:rsid w:val="004879CA"/>
    <w:rsid w:val="0049629F"/>
    <w:rsid w:val="004A21B9"/>
    <w:rsid w:val="004A2248"/>
    <w:rsid w:val="004A25D5"/>
    <w:rsid w:val="004A337D"/>
    <w:rsid w:val="004A33EA"/>
    <w:rsid w:val="004A4532"/>
    <w:rsid w:val="004A5726"/>
    <w:rsid w:val="004A63F5"/>
    <w:rsid w:val="004A65BF"/>
    <w:rsid w:val="004B23AB"/>
    <w:rsid w:val="004B26E6"/>
    <w:rsid w:val="004B695D"/>
    <w:rsid w:val="004C0E00"/>
    <w:rsid w:val="004C17D8"/>
    <w:rsid w:val="004C205E"/>
    <w:rsid w:val="004C2E4A"/>
    <w:rsid w:val="004C4219"/>
    <w:rsid w:val="004C42CE"/>
    <w:rsid w:val="004C4B51"/>
    <w:rsid w:val="004C7C86"/>
    <w:rsid w:val="004D3739"/>
    <w:rsid w:val="004D397D"/>
    <w:rsid w:val="004D4AF4"/>
    <w:rsid w:val="004E1000"/>
    <w:rsid w:val="004E14B8"/>
    <w:rsid w:val="004E4B63"/>
    <w:rsid w:val="004E50F0"/>
    <w:rsid w:val="004E6067"/>
    <w:rsid w:val="004E7F77"/>
    <w:rsid w:val="004F05C4"/>
    <w:rsid w:val="004F06CC"/>
    <w:rsid w:val="004F11F9"/>
    <w:rsid w:val="005005BA"/>
    <w:rsid w:val="00500B4B"/>
    <w:rsid w:val="0050490D"/>
    <w:rsid w:val="00505962"/>
    <w:rsid w:val="00507299"/>
    <w:rsid w:val="00507528"/>
    <w:rsid w:val="00510487"/>
    <w:rsid w:val="00510D36"/>
    <w:rsid w:val="0051222A"/>
    <w:rsid w:val="00516A37"/>
    <w:rsid w:val="00523434"/>
    <w:rsid w:val="005251FC"/>
    <w:rsid w:val="00532948"/>
    <w:rsid w:val="00534CBF"/>
    <w:rsid w:val="00537619"/>
    <w:rsid w:val="00540587"/>
    <w:rsid w:val="00541EAC"/>
    <w:rsid w:val="005421B3"/>
    <w:rsid w:val="00547A20"/>
    <w:rsid w:val="00547C69"/>
    <w:rsid w:val="00551A60"/>
    <w:rsid w:val="00552C4C"/>
    <w:rsid w:val="00555A8F"/>
    <w:rsid w:val="00555B1A"/>
    <w:rsid w:val="00557483"/>
    <w:rsid w:val="00557857"/>
    <w:rsid w:val="00560087"/>
    <w:rsid w:val="0056231A"/>
    <w:rsid w:val="00564490"/>
    <w:rsid w:val="00572A12"/>
    <w:rsid w:val="00575B8F"/>
    <w:rsid w:val="00576BF8"/>
    <w:rsid w:val="005776D5"/>
    <w:rsid w:val="005820F2"/>
    <w:rsid w:val="005831E7"/>
    <w:rsid w:val="00585463"/>
    <w:rsid w:val="0058552F"/>
    <w:rsid w:val="005875FF"/>
    <w:rsid w:val="00587A4A"/>
    <w:rsid w:val="00592A63"/>
    <w:rsid w:val="00596A43"/>
    <w:rsid w:val="00596D5F"/>
    <w:rsid w:val="005975D6"/>
    <w:rsid w:val="005A024F"/>
    <w:rsid w:val="005A1EC0"/>
    <w:rsid w:val="005A2B90"/>
    <w:rsid w:val="005A40FD"/>
    <w:rsid w:val="005A4227"/>
    <w:rsid w:val="005A4848"/>
    <w:rsid w:val="005A621B"/>
    <w:rsid w:val="005B05AC"/>
    <w:rsid w:val="005B39CF"/>
    <w:rsid w:val="005B4168"/>
    <w:rsid w:val="005B7291"/>
    <w:rsid w:val="005C5A55"/>
    <w:rsid w:val="005C73FD"/>
    <w:rsid w:val="005D0417"/>
    <w:rsid w:val="005D2034"/>
    <w:rsid w:val="005D3BE7"/>
    <w:rsid w:val="005D6F9E"/>
    <w:rsid w:val="005D7E8C"/>
    <w:rsid w:val="005E3A96"/>
    <w:rsid w:val="005E3E21"/>
    <w:rsid w:val="005E5526"/>
    <w:rsid w:val="005E6BE9"/>
    <w:rsid w:val="005E7271"/>
    <w:rsid w:val="005F0BD0"/>
    <w:rsid w:val="005F315B"/>
    <w:rsid w:val="005F3566"/>
    <w:rsid w:val="005F39D5"/>
    <w:rsid w:val="006019CB"/>
    <w:rsid w:val="00602746"/>
    <w:rsid w:val="006060D3"/>
    <w:rsid w:val="0060707C"/>
    <w:rsid w:val="00610AFB"/>
    <w:rsid w:val="00611A25"/>
    <w:rsid w:val="006125AC"/>
    <w:rsid w:val="00615471"/>
    <w:rsid w:val="00615D60"/>
    <w:rsid w:val="0061705E"/>
    <w:rsid w:val="00617300"/>
    <w:rsid w:val="00620AB1"/>
    <w:rsid w:val="0062134B"/>
    <w:rsid w:val="00623AB3"/>
    <w:rsid w:val="006240E5"/>
    <w:rsid w:val="00626908"/>
    <w:rsid w:val="0062737E"/>
    <w:rsid w:val="00632644"/>
    <w:rsid w:val="006339B3"/>
    <w:rsid w:val="006342C5"/>
    <w:rsid w:val="00634737"/>
    <w:rsid w:val="00634E1F"/>
    <w:rsid w:val="00634F24"/>
    <w:rsid w:val="00641A70"/>
    <w:rsid w:val="00642109"/>
    <w:rsid w:val="00642C63"/>
    <w:rsid w:val="00644CA0"/>
    <w:rsid w:val="00645A11"/>
    <w:rsid w:val="006544AE"/>
    <w:rsid w:val="00654E8E"/>
    <w:rsid w:val="006578E1"/>
    <w:rsid w:val="006579DD"/>
    <w:rsid w:val="006603CB"/>
    <w:rsid w:val="00664891"/>
    <w:rsid w:val="006651BB"/>
    <w:rsid w:val="00665263"/>
    <w:rsid w:val="00665A92"/>
    <w:rsid w:val="00667999"/>
    <w:rsid w:val="006740C5"/>
    <w:rsid w:val="00674980"/>
    <w:rsid w:val="006777A4"/>
    <w:rsid w:val="00677BB9"/>
    <w:rsid w:val="00677FCE"/>
    <w:rsid w:val="006825A3"/>
    <w:rsid w:val="00683F1A"/>
    <w:rsid w:val="00695400"/>
    <w:rsid w:val="006A2039"/>
    <w:rsid w:val="006A2E0B"/>
    <w:rsid w:val="006A3E88"/>
    <w:rsid w:val="006A5BAA"/>
    <w:rsid w:val="006C0635"/>
    <w:rsid w:val="006C3010"/>
    <w:rsid w:val="006C3780"/>
    <w:rsid w:val="006C592E"/>
    <w:rsid w:val="006C61A5"/>
    <w:rsid w:val="006C7559"/>
    <w:rsid w:val="006C7BA7"/>
    <w:rsid w:val="006D17D4"/>
    <w:rsid w:val="006D1BB4"/>
    <w:rsid w:val="006D46C8"/>
    <w:rsid w:val="006D79E5"/>
    <w:rsid w:val="006D7B27"/>
    <w:rsid w:val="006E02A1"/>
    <w:rsid w:val="006E119C"/>
    <w:rsid w:val="006E3E03"/>
    <w:rsid w:val="006E3E4A"/>
    <w:rsid w:val="006E546E"/>
    <w:rsid w:val="006F3B4B"/>
    <w:rsid w:val="006F40CD"/>
    <w:rsid w:val="006F4392"/>
    <w:rsid w:val="006F4CB1"/>
    <w:rsid w:val="007010E7"/>
    <w:rsid w:val="00701AD1"/>
    <w:rsid w:val="00702EF2"/>
    <w:rsid w:val="007033EC"/>
    <w:rsid w:val="00704381"/>
    <w:rsid w:val="00704ED8"/>
    <w:rsid w:val="00706B5C"/>
    <w:rsid w:val="00707304"/>
    <w:rsid w:val="00710F07"/>
    <w:rsid w:val="007145FD"/>
    <w:rsid w:val="007151E8"/>
    <w:rsid w:val="0071579B"/>
    <w:rsid w:val="00723C49"/>
    <w:rsid w:val="00724F71"/>
    <w:rsid w:val="00730B57"/>
    <w:rsid w:val="007360AF"/>
    <w:rsid w:val="00736344"/>
    <w:rsid w:val="007448A4"/>
    <w:rsid w:val="0075051B"/>
    <w:rsid w:val="00750C7D"/>
    <w:rsid w:val="00752AFC"/>
    <w:rsid w:val="00754016"/>
    <w:rsid w:val="00754818"/>
    <w:rsid w:val="00760391"/>
    <w:rsid w:val="0076413B"/>
    <w:rsid w:val="00774C34"/>
    <w:rsid w:val="00780946"/>
    <w:rsid w:val="007814E8"/>
    <w:rsid w:val="0078206F"/>
    <w:rsid w:val="00783E22"/>
    <w:rsid w:val="00787412"/>
    <w:rsid w:val="00790B88"/>
    <w:rsid w:val="00795F52"/>
    <w:rsid w:val="00796943"/>
    <w:rsid w:val="00796B34"/>
    <w:rsid w:val="00796FA4"/>
    <w:rsid w:val="007A548F"/>
    <w:rsid w:val="007A5B50"/>
    <w:rsid w:val="007A6385"/>
    <w:rsid w:val="007A6EAE"/>
    <w:rsid w:val="007B7CC3"/>
    <w:rsid w:val="007C1764"/>
    <w:rsid w:val="007C2B80"/>
    <w:rsid w:val="007C2C57"/>
    <w:rsid w:val="007C2D1F"/>
    <w:rsid w:val="007C46BA"/>
    <w:rsid w:val="007C5DFA"/>
    <w:rsid w:val="007D032A"/>
    <w:rsid w:val="007D05A0"/>
    <w:rsid w:val="007D7A9A"/>
    <w:rsid w:val="007E144A"/>
    <w:rsid w:val="007E3407"/>
    <w:rsid w:val="007E67C2"/>
    <w:rsid w:val="007E7FF9"/>
    <w:rsid w:val="007F4926"/>
    <w:rsid w:val="007F60A3"/>
    <w:rsid w:val="007F7D79"/>
    <w:rsid w:val="00803A45"/>
    <w:rsid w:val="00805054"/>
    <w:rsid w:val="008063FE"/>
    <w:rsid w:val="00807374"/>
    <w:rsid w:val="0081274F"/>
    <w:rsid w:val="00812A80"/>
    <w:rsid w:val="008147EF"/>
    <w:rsid w:val="0082118B"/>
    <w:rsid w:val="0082118F"/>
    <w:rsid w:val="00822906"/>
    <w:rsid w:val="00822DC3"/>
    <w:rsid w:val="00823133"/>
    <w:rsid w:val="00823837"/>
    <w:rsid w:val="00824C78"/>
    <w:rsid w:val="00825EC2"/>
    <w:rsid w:val="008266A7"/>
    <w:rsid w:val="00830FFB"/>
    <w:rsid w:val="00831DFD"/>
    <w:rsid w:val="008336C5"/>
    <w:rsid w:val="00834F2F"/>
    <w:rsid w:val="00836162"/>
    <w:rsid w:val="008364E1"/>
    <w:rsid w:val="00837542"/>
    <w:rsid w:val="00837AF1"/>
    <w:rsid w:val="00837D15"/>
    <w:rsid w:val="008412A4"/>
    <w:rsid w:val="00842868"/>
    <w:rsid w:val="00844331"/>
    <w:rsid w:val="00846995"/>
    <w:rsid w:val="0085185D"/>
    <w:rsid w:val="00852F4B"/>
    <w:rsid w:val="0085308A"/>
    <w:rsid w:val="008537FF"/>
    <w:rsid w:val="008557E1"/>
    <w:rsid w:val="00855FE5"/>
    <w:rsid w:val="0085690B"/>
    <w:rsid w:val="00856AE1"/>
    <w:rsid w:val="0086153A"/>
    <w:rsid w:val="00862548"/>
    <w:rsid w:val="0086293E"/>
    <w:rsid w:val="00871C44"/>
    <w:rsid w:val="00875204"/>
    <w:rsid w:val="00881015"/>
    <w:rsid w:val="008819EC"/>
    <w:rsid w:val="00882D88"/>
    <w:rsid w:val="00883668"/>
    <w:rsid w:val="00885037"/>
    <w:rsid w:val="00885958"/>
    <w:rsid w:val="0088686D"/>
    <w:rsid w:val="008900E8"/>
    <w:rsid w:val="00891E3C"/>
    <w:rsid w:val="00891F36"/>
    <w:rsid w:val="00892012"/>
    <w:rsid w:val="008956CF"/>
    <w:rsid w:val="00896C74"/>
    <w:rsid w:val="00897E3A"/>
    <w:rsid w:val="008A1F58"/>
    <w:rsid w:val="008A70F0"/>
    <w:rsid w:val="008B0CC1"/>
    <w:rsid w:val="008B4492"/>
    <w:rsid w:val="008B6823"/>
    <w:rsid w:val="008C6EF5"/>
    <w:rsid w:val="008C7CAF"/>
    <w:rsid w:val="008D3303"/>
    <w:rsid w:val="008D595D"/>
    <w:rsid w:val="008D5AE3"/>
    <w:rsid w:val="008E3BDD"/>
    <w:rsid w:val="008E4030"/>
    <w:rsid w:val="008E6914"/>
    <w:rsid w:val="008E6FAA"/>
    <w:rsid w:val="008E7876"/>
    <w:rsid w:val="008E7FBB"/>
    <w:rsid w:val="008F02D1"/>
    <w:rsid w:val="008F032E"/>
    <w:rsid w:val="008F1457"/>
    <w:rsid w:val="008F2FDB"/>
    <w:rsid w:val="008F6C41"/>
    <w:rsid w:val="00900D8E"/>
    <w:rsid w:val="00906C12"/>
    <w:rsid w:val="00910CD2"/>
    <w:rsid w:val="0091174B"/>
    <w:rsid w:val="00913209"/>
    <w:rsid w:val="009167B2"/>
    <w:rsid w:val="00916FB4"/>
    <w:rsid w:val="00917571"/>
    <w:rsid w:val="00920C56"/>
    <w:rsid w:val="00920E47"/>
    <w:rsid w:val="0092120C"/>
    <w:rsid w:val="0092259D"/>
    <w:rsid w:val="0092272B"/>
    <w:rsid w:val="00923035"/>
    <w:rsid w:val="0092322E"/>
    <w:rsid w:val="0092579D"/>
    <w:rsid w:val="00925F1D"/>
    <w:rsid w:val="00932696"/>
    <w:rsid w:val="00935BEB"/>
    <w:rsid w:val="00945C56"/>
    <w:rsid w:val="00945F56"/>
    <w:rsid w:val="00951E4F"/>
    <w:rsid w:val="00952BC3"/>
    <w:rsid w:val="0095438C"/>
    <w:rsid w:val="00954C7F"/>
    <w:rsid w:val="00956774"/>
    <w:rsid w:val="00957E74"/>
    <w:rsid w:val="00962453"/>
    <w:rsid w:val="00962E29"/>
    <w:rsid w:val="00964346"/>
    <w:rsid w:val="009653FA"/>
    <w:rsid w:val="00972ACA"/>
    <w:rsid w:val="00973C85"/>
    <w:rsid w:val="0097441C"/>
    <w:rsid w:val="009761A8"/>
    <w:rsid w:val="00977A19"/>
    <w:rsid w:val="009807D9"/>
    <w:rsid w:val="00981545"/>
    <w:rsid w:val="00981787"/>
    <w:rsid w:val="00982CA0"/>
    <w:rsid w:val="00986A14"/>
    <w:rsid w:val="00994621"/>
    <w:rsid w:val="00995257"/>
    <w:rsid w:val="0099741B"/>
    <w:rsid w:val="009A5F37"/>
    <w:rsid w:val="009A7251"/>
    <w:rsid w:val="009B01EF"/>
    <w:rsid w:val="009B115D"/>
    <w:rsid w:val="009B3186"/>
    <w:rsid w:val="009B4874"/>
    <w:rsid w:val="009B55CB"/>
    <w:rsid w:val="009B68DF"/>
    <w:rsid w:val="009B6DE4"/>
    <w:rsid w:val="009C01CB"/>
    <w:rsid w:val="009C110E"/>
    <w:rsid w:val="009C2690"/>
    <w:rsid w:val="009C3D7A"/>
    <w:rsid w:val="009C44FC"/>
    <w:rsid w:val="009C5470"/>
    <w:rsid w:val="009C57EC"/>
    <w:rsid w:val="009D15D8"/>
    <w:rsid w:val="009D1FA0"/>
    <w:rsid w:val="009D51D4"/>
    <w:rsid w:val="009E7814"/>
    <w:rsid w:val="009F0467"/>
    <w:rsid w:val="009F1090"/>
    <w:rsid w:val="009F387D"/>
    <w:rsid w:val="009F3EA9"/>
    <w:rsid w:val="009F69A1"/>
    <w:rsid w:val="009F6E7B"/>
    <w:rsid w:val="00A01981"/>
    <w:rsid w:val="00A03B37"/>
    <w:rsid w:val="00A04377"/>
    <w:rsid w:val="00A0577C"/>
    <w:rsid w:val="00A065FD"/>
    <w:rsid w:val="00A100CC"/>
    <w:rsid w:val="00A11878"/>
    <w:rsid w:val="00A128A3"/>
    <w:rsid w:val="00A15F8A"/>
    <w:rsid w:val="00A16187"/>
    <w:rsid w:val="00A16340"/>
    <w:rsid w:val="00A1700E"/>
    <w:rsid w:val="00A216C7"/>
    <w:rsid w:val="00A25959"/>
    <w:rsid w:val="00A30AC8"/>
    <w:rsid w:val="00A30B66"/>
    <w:rsid w:val="00A35597"/>
    <w:rsid w:val="00A4009E"/>
    <w:rsid w:val="00A41953"/>
    <w:rsid w:val="00A52F1E"/>
    <w:rsid w:val="00A53FBC"/>
    <w:rsid w:val="00A544FA"/>
    <w:rsid w:val="00A57B23"/>
    <w:rsid w:val="00A57F66"/>
    <w:rsid w:val="00A6015E"/>
    <w:rsid w:val="00A6115C"/>
    <w:rsid w:val="00A61DC9"/>
    <w:rsid w:val="00A63074"/>
    <w:rsid w:val="00A64911"/>
    <w:rsid w:val="00A6529A"/>
    <w:rsid w:val="00A6677B"/>
    <w:rsid w:val="00A66DFE"/>
    <w:rsid w:val="00A66EE5"/>
    <w:rsid w:val="00A73A90"/>
    <w:rsid w:val="00A8285D"/>
    <w:rsid w:val="00A8292A"/>
    <w:rsid w:val="00A83817"/>
    <w:rsid w:val="00A838BD"/>
    <w:rsid w:val="00A84079"/>
    <w:rsid w:val="00A84739"/>
    <w:rsid w:val="00A84A45"/>
    <w:rsid w:val="00A869C2"/>
    <w:rsid w:val="00A875E7"/>
    <w:rsid w:val="00A926E7"/>
    <w:rsid w:val="00A93B3C"/>
    <w:rsid w:val="00A969B3"/>
    <w:rsid w:val="00A96DA0"/>
    <w:rsid w:val="00A97772"/>
    <w:rsid w:val="00AA05DC"/>
    <w:rsid w:val="00AA36CF"/>
    <w:rsid w:val="00AA3C9D"/>
    <w:rsid w:val="00AA6CC9"/>
    <w:rsid w:val="00AB2DAA"/>
    <w:rsid w:val="00AB35B4"/>
    <w:rsid w:val="00AB5A9D"/>
    <w:rsid w:val="00AC0392"/>
    <w:rsid w:val="00AC18A0"/>
    <w:rsid w:val="00AC3B36"/>
    <w:rsid w:val="00AC3BF8"/>
    <w:rsid w:val="00AC6303"/>
    <w:rsid w:val="00AD12C4"/>
    <w:rsid w:val="00AD18F0"/>
    <w:rsid w:val="00AD3514"/>
    <w:rsid w:val="00AD3903"/>
    <w:rsid w:val="00AD5BA6"/>
    <w:rsid w:val="00AD62EB"/>
    <w:rsid w:val="00AD6993"/>
    <w:rsid w:val="00AE00D7"/>
    <w:rsid w:val="00AE0DCC"/>
    <w:rsid w:val="00AE2223"/>
    <w:rsid w:val="00AE6DDA"/>
    <w:rsid w:val="00AE751E"/>
    <w:rsid w:val="00AF11F1"/>
    <w:rsid w:val="00AF22FB"/>
    <w:rsid w:val="00AF26B7"/>
    <w:rsid w:val="00AF3D57"/>
    <w:rsid w:val="00AF60F0"/>
    <w:rsid w:val="00AF6DEF"/>
    <w:rsid w:val="00AF77B3"/>
    <w:rsid w:val="00AF7FC9"/>
    <w:rsid w:val="00B00DFE"/>
    <w:rsid w:val="00B02642"/>
    <w:rsid w:val="00B0280E"/>
    <w:rsid w:val="00B048F2"/>
    <w:rsid w:val="00B05DF7"/>
    <w:rsid w:val="00B0783C"/>
    <w:rsid w:val="00B1050D"/>
    <w:rsid w:val="00B10948"/>
    <w:rsid w:val="00B11516"/>
    <w:rsid w:val="00B155D7"/>
    <w:rsid w:val="00B219B6"/>
    <w:rsid w:val="00B239B6"/>
    <w:rsid w:val="00B24B2D"/>
    <w:rsid w:val="00B2595C"/>
    <w:rsid w:val="00B27315"/>
    <w:rsid w:val="00B31DEC"/>
    <w:rsid w:val="00B34C03"/>
    <w:rsid w:val="00B34E4B"/>
    <w:rsid w:val="00B409BD"/>
    <w:rsid w:val="00B4157C"/>
    <w:rsid w:val="00B41AF5"/>
    <w:rsid w:val="00B43904"/>
    <w:rsid w:val="00B44FB8"/>
    <w:rsid w:val="00B45074"/>
    <w:rsid w:val="00B466BA"/>
    <w:rsid w:val="00B47420"/>
    <w:rsid w:val="00B50690"/>
    <w:rsid w:val="00B50F04"/>
    <w:rsid w:val="00B53B19"/>
    <w:rsid w:val="00B53DA8"/>
    <w:rsid w:val="00B54422"/>
    <w:rsid w:val="00B564B3"/>
    <w:rsid w:val="00B56A2D"/>
    <w:rsid w:val="00B56DCA"/>
    <w:rsid w:val="00B577CF"/>
    <w:rsid w:val="00B637FB"/>
    <w:rsid w:val="00B6655E"/>
    <w:rsid w:val="00B678C0"/>
    <w:rsid w:val="00B70AF5"/>
    <w:rsid w:val="00B7248E"/>
    <w:rsid w:val="00B77475"/>
    <w:rsid w:val="00B82EE8"/>
    <w:rsid w:val="00B83418"/>
    <w:rsid w:val="00B8417A"/>
    <w:rsid w:val="00B8478B"/>
    <w:rsid w:val="00B84953"/>
    <w:rsid w:val="00B87174"/>
    <w:rsid w:val="00B87B48"/>
    <w:rsid w:val="00B91765"/>
    <w:rsid w:val="00B96001"/>
    <w:rsid w:val="00B96A1B"/>
    <w:rsid w:val="00B96EE7"/>
    <w:rsid w:val="00BA0278"/>
    <w:rsid w:val="00BA1B63"/>
    <w:rsid w:val="00BA473F"/>
    <w:rsid w:val="00BA539F"/>
    <w:rsid w:val="00BA635D"/>
    <w:rsid w:val="00BB1385"/>
    <w:rsid w:val="00BB3B11"/>
    <w:rsid w:val="00BB613F"/>
    <w:rsid w:val="00BB7922"/>
    <w:rsid w:val="00BC03F6"/>
    <w:rsid w:val="00BC040A"/>
    <w:rsid w:val="00BC2238"/>
    <w:rsid w:val="00BC4838"/>
    <w:rsid w:val="00BC6A60"/>
    <w:rsid w:val="00BD1005"/>
    <w:rsid w:val="00BD26D8"/>
    <w:rsid w:val="00BD3AD1"/>
    <w:rsid w:val="00BD42B3"/>
    <w:rsid w:val="00BD6DEE"/>
    <w:rsid w:val="00BE2A6D"/>
    <w:rsid w:val="00BF0E54"/>
    <w:rsid w:val="00BF2004"/>
    <w:rsid w:val="00BF21A6"/>
    <w:rsid w:val="00BF2BE0"/>
    <w:rsid w:val="00BF4E4C"/>
    <w:rsid w:val="00BF528D"/>
    <w:rsid w:val="00BF6449"/>
    <w:rsid w:val="00BF6888"/>
    <w:rsid w:val="00C01AC9"/>
    <w:rsid w:val="00C02E61"/>
    <w:rsid w:val="00C03DF9"/>
    <w:rsid w:val="00C03FA5"/>
    <w:rsid w:val="00C10CE8"/>
    <w:rsid w:val="00C1445A"/>
    <w:rsid w:val="00C15098"/>
    <w:rsid w:val="00C1595E"/>
    <w:rsid w:val="00C15D9C"/>
    <w:rsid w:val="00C2268D"/>
    <w:rsid w:val="00C23E06"/>
    <w:rsid w:val="00C26386"/>
    <w:rsid w:val="00C27282"/>
    <w:rsid w:val="00C27FE2"/>
    <w:rsid w:val="00C3023F"/>
    <w:rsid w:val="00C320F7"/>
    <w:rsid w:val="00C353B3"/>
    <w:rsid w:val="00C3570E"/>
    <w:rsid w:val="00C359B1"/>
    <w:rsid w:val="00C36503"/>
    <w:rsid w:val="00C403DA"/>
    <w:rsid w:val="00C40E9A"/>
    <w:rsid w:val="00C40FC3"/>
    <w:rsid w:val="00C414FC"/>
    <w:rsid w:val="00C43171"/>
    <w:rsid w:val="00C43A1C"/>
    <w:rsid w:val="00C451B7"/>
    <w:rsid w:val="00C4609B"/>
    <w:rsid w:val="00C46E83"/>
    <w:rsid w:val="00C47083"/>
    <w:rsid w:val="00C51A78"/>
    <w:rsid w:val="00C51F8B"/>
    <w:rsid w:val="00C56D13"/>
    <w:rsid w:val="00C57061"/>
    <w:rsid w:val="00C578F9"/>
    <w:rsid w:val="00C6236C"/>
    <w:rsid w:val="00C636C5"/>
    <w:rsid w:val="00C6466C"/>
    <w:rsid w:val="00C66DF9"/>
    <w:rsid w:val="00C71FD4"/>
    <w:rsid w:val="00C7312D"/>
    <w:rsid w:val="00C74558"/>
    <w:rsid w:val="00C74A03"/>
    <w:rsid w:val="00C74B9B"/>
    <w:rsid w:val="00C75031"/>
    <w:rsid w:val="00C828F2"/>
    <w:rsid w:val="00C82A80"/>
    <w:rsid w:val="00C86E08"/>
    <w:rsid w:val="00C918EA"/>
    <w:rsid w:val="00C92014"/>
    <w:rsid w:val="00C92E16"/>
    <w:rsid w:val="00C937BE"/>
    <w:rsid w:val="00C97BFA"/>
    <w:rsid w:val="00CA3664"/>
    <w:rsid w:val="00CA3753"/>
    <w:rsid w:val="00CA6B73"/>
    <w:rsid w:val="00CA6E6F"/>
    <w:rsid w:val="00CA7B17"/>
    <w:rsid w:val="00CB1379"/>
    <w:rsid w:val="00CB14AE"/>
    <w:rsid w:val="00CB427C"/>
    <w:rsid w:val="00CB66E7"/>
    <w:rsid w:val="00CC0413"/>
    <w:rsid w:val="00CC0EB0"/>
    <w:rsid w:val="00CC21FC"/>
    <w:rsid w:val="00CC487D"/>
    <w:rsid w:val="00CC4FF8"/>
    <w:rsid w:val="00CD1F35"/>
    <w:rsid w:val="00CD6363"/>
    <w:rsid w:val="00CD733D"/>
    <w:rsid w:val="00CD75DB"/>
    <w:rsid w:val="00CD790A"/>
    <w:rsid w:val="00CE0037"/>
    <w:rsid w:val="00CE048C"/>
    <w:rsid w:val="00CE0555"/>
    <w:rsid w:val="00CE2D38"/>
    <w:rsid w:val="00CE3AE6"/>
    <w:rsid w:val="00CE4A68"/>
    <w:rsid w:val="00CE7F8E"/>
    <w:rsid w:val="00CF0C5A"/>
    <w:rsid w:val="00CF66DC"/>
    <w:rsid w:val="00CF7197"/>
    <w:rsid w:val="00CF78B3"/>
    <w:rsid w:val="00D016F8"/>
    <w:rsid w:val="00D02E9F"/>
    <w:rsid w:val="00D037AB"/>
    <w:rsid w:val="00D051E4"/>
    <w:rsid w:val="00D05ABA"/>
    <w:rsid w:val="00D0672F"/>
    <w:rsid w:val="00D07F64"/>
    <w:rsid w:val="00D129A6"/>
    <w:rsid w:val="00D14456"/>
    <w:rsid w:val="00D149DF"/>
    <w:rsid w:val="00D15028"/>
    <w:rsid w:val="00D156B0"/>
    <w:rsid w:val="00D15B17"/>
    <w:rsid w:val="00D20606"/>
    <w:rsid w:val="00D21252"/>
    <w:rsid w:val="00D21A91"/>
    <w:rsid w:val="00D224F6"/>
    <w:rsid w:val="00D23E58"/>
    <w:rsid w:val="00D24E79"/>
    <w:rsid w:val="00D30246"/>
    <w:rsid w:val="00D31827"/>
    <w:rsid w:val="00D3215A"/>
    <w:rsid w:val="00D32356"/>
    <w:rsid w:val="00D34256"/>
    <w:rsid w:val="00D35FC8"/>
    <w:rsid w:val="00D42152"/>
    <w:rsid w:val="00D45F35"/>
    <w:rsid w:val="00D526C2"/>
    <w:rsid w:val="00D5441C"/>
    <w:rsid w:val="00D548F5"/>
    <w:rsid w:val="00D55A90"/>
    <w:rsid w:val="00D563E6"/>
    <w:rsid w:val="00D56B90"/>
    <w:rsid w:val="00D5773D"/>
    <w:rsid w:val="00D6092F"/>
    <w:rsid w:val="00D61777"/>
    <w:rsid w:val="00D61B37"/>
    <w:rsid w:val="00D64698"/>
    <w:rsid w:val="00D64E17"/>
    <w:rsid w:val="00D770C2"/>
    <w:rsid w:val="00D77E5F"/>
    <w:rsid w:val="00D81D1F"/>
    <w:rsid w:val="00D81E56"/>
    <w:rsid w:val="00D82866"/>
    <w:rsid w:val="00D85668"/>
    <w:rsid w:val="00D85D7C"/>
    <w:rsid w:val="00D8615D"/>
    <w:rsid w:val="00D915BE"/>
    <w:rsid w:val="00D94DAE"/>
    <w:rsid w:val="00D9527C"/>
    <w:rsid w:val="00D96218"/>
    <w:rsid w:val="00DA3633"/>
    <w:rsid w:val="00DA78F5"/>
    <w:rsid w:val="00DB5A2C"/>
    <w:rsid w:val="00DC1207"/>
    <w:rsid w:val="00DC469D"/>
    <w:rsid w:val="00DD0E81"/>
    <w:rsid w:val="00DD3AD2"/>
    <w:rsid w:val="00DD5B91"/>
    <w:rsid w:val="00DE0140"/>
    <w:rsid w:val="00DE020B"/>
    <w:rsid w:val="00DE0A07"/>
    <w:rsid w:val="00DE74A1"/>
    <w:rsid w:val="00DF139F"/>
    <w:rsid w:val="00DF300F"/>
    <w:rsid w:val="00DF3AEB"/>
    <w:rsid w:val="00DF51D5"/>
    <w:rsid w:val="00DF5FF8"/>
    <w:rsid w:val="00DF6978"/>
    <w:rsid w:val="00E03984"/>
    <w:rsid w:val="00E03DC0"/>
    <w:rsid w:val="00E04BC7"/>
    <w:rsid w:val="00E04C38"/>
    <w:rsid w:val="00E06E7B"/>
    <w:rsid w:val="00E11059"/>
    <w:rsid w:val="00E1153B"/>
    <w:rsid w:val="00E11963"/>
    <w:rsid w:val="00E149C7"/>
    <w:rsid w:val="00E162B3"/>
    <w:rsid w:val="00E21EF6"/>
    <w:rsid w:val="00E240B7"/>
    <w:rsid w:val="00E264C6"/>
    <w:rsid w:val="00E274BF"/>
    <w:rsid w:val="00E277CE"/>
    <w:rsid w:val="00E27FD1"/>
    <w:rsid w:val="00E31D03"/>
    <w:rsid w:val="00E37AE2"/>
    <w:rsid w:val="00E4064C"/>
    <w:rsid w:val="00E44E7A"/>
    <w:rsid w:val="00E4602B"/>
    <w:rsid w:val="00E46970"/>
    <w:rsid w:val="00E47840"/>
    <w:rsid w:val="00E507B4"/>
    <w:rsid w:val="00E51D44"/>
    <w:rsid w:val="00E51D63"/>
    <w:rsid w:val="00E51DDC"/>
    <w:rsid w:val="00E52C1C"/>
    <w:rsid w:val="00E60069"/>
    <w:rsid w:val="00E60527"/>
    <w:rsid w:val="00E60A2E"/>
    <w:rsid w:val="00E62575"/>
    <w:rsid w:val="00E70A81"/>
    <w:rsid w:val="00E7182B"/>
    <w:rsid w:val="00E726E8"/>
    <w:rsid w:val="00E7604F"/>
    <w:rsid w:val="00E81A17"/>
    <w:rsid w:val="00E858B1"/>
    <w:rsid w:val="00E90518"/>
    <w:rsid w:val="00E90664"/>
    <w:rsid w:val="00E92F3E"/>
    <w:rsid w:val="00E949FF"/>
    <w:rsid w:val="00EA0A5C"/>
    <w:rsid w:val="00EA0B4A"/>
    <w:rsid w:val="00EA1845"/>
    <w:rsid w:val="00EA4A45"/>
    <w:rsid w:val="00EA620D"/>
    <w:rsid w:val="00EA756D"/>
    <w:rsid w:val="00EB0AB5"/>
    <w:rsid w:val="00EB0E7D"/>
    <w:rsid w:val="00EB27E8"/>
    <w:rsid w:val="00EB4226"/>
    <w:rsid w:val="00EB4E10"/>
    <w:rsid w:val="00EB50DA"/>
    <w:rsid w:val="00EC13CC"/>
    <w:rsid w:val="00EC30E7"/>
    <w:rsid w:val="00EC332A"/>
    <w:rsid w:val="00EC3FD8"/>
    <w:rsid w:val="00EC7599"/>
    <w:rsid w:val="00EC78D5"/>
    <w:rsid w:val="00ED0C07"/>
    <w:rsid w:val="00ED2231"/>
    <w:rsid w:val="00ED324E"/>
    <w:rsid w:val="00ED35AA"/>
    <w:rsid w:val="00ED68B7"/>
    <w:rsid w:val="00ED79BC"/>
    <w:rsid w:val="00EE0635"/>
    <w:rsid w:val="00EE0E9E"/>
    <w:rsid w:val="00EE2448"/>
    <w:rsid w:val="00EE427C"/>
    <w:rsid w:val="00EE4818"/>
    <w:rsid w:val="00EE5BBF"/>
    <w:rsid w:val="00EF1492"/>
    <w:rsid w:val="00EF485D"/>
    <w:rsid w:val="00EF5D81"/>
    <w:rsid w:val="00F0147A"/>
    <w:rsid w:val="00F0445A"/>
    <w:rsid w:val="00F056F1"/>
    <w:rsid w:val="00F05821"/>
    <w:rsid w:val="00F105A5"/>
    <w:rsid w:val="00F124AE"/>
    <w:rsid w:val="00F149DB"/>
    <w:rsid w:val="00F239AD"/>
    <w:rsid w:val="00F23C6D"/>
    <w:rsid w:val="00F25842"/>
    <w:rsid w:val="00F26E59"/>
    <w:rsid w:val="00F32297"/>
    <w:rsid w:val="00F323D2"/>
    <w:rsid w:val="00F33F62"/>
    <w:rsid w:val="00F37141"/>
    <w:rsid w:val="00F37240"/>
    <w:rsid w:val="00F41349"/>
    <w:rsid w:val="00F431C3"/>
    <w:rsid w:val="00F43CC9"/>
    <w:rsid w:val="00F443C7"/>
    <w:rsid w:val="00F44D14"/>
    <w:rsid w:val="00F47363"/>
    <w:rsid w:val="00F5138C"/>
    <w:rsid w:val="00F53FAB"/>
    <w:rsid w:val="00F54A84"/>
    <w:rsid w:val="00F54F37"/>
    <w:rsid w:val="00F55215"/>
    <w:rsid w:val="00F55547"/>
    <w:rsid w:val="00F56234"/>
    <w:rsid w:val="00F63546"/>
    <w:rsid w:val="00F75F90"/>
    <w:rsid w:val="00F76C39"/>
    <w:rsid w:val="00F76E4E"/>
    <w:rsid w:val="00F82038"/>
    <w:rsid w:val="00F833B0"/>
    <w:rsid w:val="00F8450D"/>
    <w:rsid w:val="00F84C61"/>
    <w:rsid w:val="00F87D63"/>
    <w:rsid w:val="00F92438"/>
    <w:rsid w:val="00F92440"/>
    <w:rsid w:val="00F92EFB"/>
    <w:rsid w:val="00F93916"/>
    <w:rsid w:val="00F93F2E"/>
    <w:rsid w:val="00F94600"/>
    <w:rsid w:val="00F95DAC"/>
    <w:rsid w:val="00F97EE8"/>
    <w:rsid w:val="00FA23DB"/>
    <w:rsid w:val="00FA5FDA"/>
    <w:rsid w:val="00FB4057"/>
    <w:rsid w:val="00FB519C"/>
    <w:rsid w:val="00FC1017"/>
    <w:rsid w:val="00FC2AAA"/>
    <w:rsid w:val="00FC3032"/>
    <w:rsid w:val="00FC42B3"/>
    <w:rsid w:val="00FC436C"/>
    <w:rsid w:val="00FC5280"/>
    <w:rsid w:val="00FC6CE6"/>
    <w:rsid w:val="00FD0F6E"/>
    <w:rsid w:val="00FD18BE"/>
    <w:rsid w:val="00FD3391"/>
    <w:rsid w:val="00FD504B"/>
    <w:rsid w:val="00FD61D1"/>
    <w:rsid w:val="00FE1175"/>
    <w:rsid w:val="00FE1CD3"/>
    <w:rsid w:val="00FE683F"/>
    <w:rsid w:val="00FF0889"/>
    <w:rsid w:val="00FF116B"/>
    <w:rsid w:val="00FF12AF"/>
    <w:rsid w:val="00FF1D34"/>
    <w:rsid w:val="00FF26F6"/>
    <w:rsid w:val="00FF3D7A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0A5DAD"/>
  <w15:docId w15:val="{CEF7BA63-5C86-4617-959E-5A1212F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00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D15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D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1559"/>
    <w:rPr>
      <w:b/>
      <w:bCs/>
    </w:rPr>
  </w:style>
  <w:style w:type="character" w:customStyle="1" w:styleId="FooterChar">
    <w:name w:val="Footer Char"/>
    <w:link w:val="Footer"/>
    <w:uiPriority w:val="99"/>
    <w:rsid w:val="001D3718"/>
    <w:rPr>
      <w:sz w:val="24"/>
      <w:szCs w:val="24"/>
    </w:rPr>
  </w:style>
  <w:style w:type="paragraph" w:styleId="Revision">
    <w:name w:val="Revision"/>
    <w:hidden/>
    <w:uiPriority w:val="99"/>
    <w:semiHidden/>
    <w:rsid w:val="00393E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D62"/>
    <w:pPr>
      <w:ind w:left="720"/>
    </w:pPr>
  </w:style>
  <w:style w:type="character" w:customStyle="1" w:styleId="A5">
    <w:name w:val="A5"/>
    <w:uiPriority w:val="99"/>
    <w:rsid w:val="008E6914"/>
    <w:rPr>
      <w:color w:val="A0390C"/>
      <w:sz w:val="18"/>
      <w:szCs w:val="18"/>
    </w:rPr>
  </w:style>
  <w:style w:type="character" w:styleId="Hyperlink">
    <w:name w:val="Hyperlink"/>
    <w:rsid w:val="003A7EBF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AF6DEF"/>
  </w:style>
  <w:style w:type="character" w:styleId="Emphasis">
    <w:name w:val="Emphasis"/>
    <w:qFormat/>
    <w:rsid w:val="00342717"/>
    <w:rPr>
      <w:i/>
      <w:iCs/>
    </w:rPr>
  </w:style>
  <w:style w:type="paragraph" w:customStyle="1" w:styleId="BasicParagraph">
    <w:name w:val="[Basic Paragraph]"/>
    <w:basedOn w:val="Normal"/>
    <w:uiPriority w:val="99"/>
    <w:rsid w:val="00F92440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  <w:style w:type="paragraph" w:customStyle="1" w:styleId="Default">
    <w:name w:val="Default"/>
    <w:rsid w:val="0024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)"/>
    <w:basedOn w:val="ListParagraph"/>
    <w:qFormat/>
    <w:rsid w:val="00E149C7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96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QQuestionTable">
    <w:name w:val="QQuestionTable"/>
    <w:uiPriority w:val="99"/>
    <w:qFormat/>
    <w:rsid w:val="00C2268D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C2268D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Singlepunch">
    <w:name w:val="Single punch"/>
    <w:rsid w:val="00C2268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mino@monroe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imino@monroec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12B2-7925-43A6-8F28-3DDBE23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653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the Dream</vt:lpstr>
    </vt:vector>
  </TitlesOfParts>
  <Company>Charlotte Biggerstaff Consulting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the Dream</dc:title>
  <dc:creator>Charlotte Biggerstaff</dc:creator>
  <cp:lastModifiedBy>Wilkie, Jessica (Schools Pathways)</cp:lastModifiedBy>
  <cp:revision>17</cp:revision>
  <cp:lastPrinted>2013-06-19T18:26:00Z</cp:lastPrinted>
  <dcterms:created xsi:type="dcterms:W3CDTF">2018-12-11T15:09:00Z</dcterms:created>
  <dcterms:modified xsi:type="dcterms:W3CDTF">2019-01-31T16:08:00Z</dcterms:modified>
</cp:coreProperties>
</file>