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8F58" w14:textId="5F4793E8" w:rsidR="008F7096" w:rsidRPr="008C1BA2" w:rsidRDefault="008F7096" w:rsidP="00A10E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431C3">
        <w:rPr>
          <w:rFonts w:ascii="Arial" w:hAnsi="Arial" w:cs="Arial"/>
          <w:b/>
          <w:sz w:val="28"/>
          <w:szCs w:val="28"/>
        </w:rPr>
        <w:t xml:space="preserve">Part I: </w:t>
      </w:r>
      <w:r w:rsidR="00A10E25" w:rsidRPr="00A10E25">
        <w:rPr>
          <w:rFonts w:ascii="Arial" w:hAnsi="Arial" w:cs="Arial"/>
          <w:b/>
          <w:bCs/>
          <w:sz w:val="28"/>
          <w:szCs w:val="28"/>
        </w:rPr>
        <w:t>INSTITUTIONAL POLICIES TO SUPPORT GUIDED PATHWAYS</w:t>
      </w:r>
      <w:r w:rsidR="00A10E25">
        <w:rPr>
          <w:rFonts w:ascii="Arial" w:hAnsi="Arial" w:cs="Arial"/>
          <w:b/>
          <w:bCs/>
          <w:sz w:val="28"/>
          <w:szCs w:val="28"/>
        </w:rPr>
        <w:t xml:space="preserve"> </w:t>
      </w:r>
      <w:r w:rsidR="00A10E25" w:rsidRPr="00A10E25">
        <w:rPr>
          <w:rFonts w:ascii="Arial" w:hAnsi="Arial" w:cs="Arial"/>
          <w:b/>
          <w:bCs/>
          <w:sz w:val="28"/>
          <w:szCs w:val="28"/>
        </w:rPr>
        <w:t>POLICY SELF-ASSESSMENT FOR GOVERNING BOARDS</w:t>
      </w:r>
      <w:bookmarkStart w:id="0" w:name="_GoBack"/>
      <w:bookmarkEnd w:id="0"/>
    </w:p>
    <w:p w14:paraId="6997048D" w14:textId="54E54A1A" w:rsidR="008F7096" w:rsidRPr="0092259D" w:rsidRDefault="008F7096" w:rsidP="008F7096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2259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TO BE COMPLETED DURING COLLEGE TEAM </w:t>
      </w:r>
      <w:r w:rsidR="00EC3A02">
        <w:rPr>
          <w:rFonts w:ascii="Arial" w:hAnsi="Arial" w:cs="Arial"/>
          <w:b/>
          <w:color w:val="FF0000"/>
          <w:sz w:val="22"/>
          <w:szCs w:val="22"/>
          <w:u w:val="single"/>
        </w:rPr>
        <w:t>STRATEGY SESSION</w:t>
      </w:r>
      <w:r w:rsidRPr="0092259D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92259D">
        <w:rPr>
          <w:rFonts w:ascii="Arial" w:hAnsi="Arial" w:cs="Arial"/>
          <w:b/>
          <w:color w:val="FF0000"/>
          <w:sz w:val="22"/>
          <w:szCs w:val="22"/>
          <w:u w:val="single"/>
        </w:rPr>
        <w:t>AT THE INSTITUTE</w:t>
      </w:r>
    </w:p>
    <w:p w14:paraId="61967DD2" w14:textId="77777777" w:rsidR="008F7096" w:rsidRPr="00F431C3" w:rsidRDefault="008F7096" w:rsidP="008F7096">
      <w:pPr>
        <w:jc w:val="center"/>
        <w:rPr>
          <w:rFonts w:ascii="Arial" w:hAnsi="Arial" w:cs="Arial"/>
          <w:b/>
          <w:sz w:val="28"/>
          <w:szCs w:val="28"/>
        </w:rPr>
      </w:pPr>
    </w:p>
    <w:p w14:paraId="70CAC04B" w14:textId="4315F72F" w:rsidR="00A10E25" w:rsidRPr="00A10E25" w:rsidRDefault="00A10E25" w:rsidP="00A10E25">
      <w:pPr>
        <w:pStyle w:val="NoSpacing"/>
        <w:rPr>
          <w:rFonts w:ascii="Arial" w:hAnsi="Arial" w:cs="Arial"/>
          <w:i/>
          <w:sz w:val="22"/>
          <w:szCs w:val="22"/>
        </w:rPr>
      </w:pPr>
      <w:r w:rsidRPr="00A10E25">
        <w:rPr>
          <w:rFonts w:ascii="Arial" w:hAnsi="Arial" w:cs="Arial"/>
          <w:b/>
          <w:i/>
          <w:sz w:val="22"/>
          <w:szCs w:val="22"/>
        </w:rPr>
        <w:t>Instructions:</w:t>
      </w:r>
      <w:r w:rsidRPr="00A10E25">
        <w:rPr>
          <w:rFonts w:ascii="Arial" w:hAnsi="Arial" w:cs="Arial"/>
          <w:i/>
          <w:sz w:val="22"/>
          <w:szCs w:val="22"/>
        </w:rPr>
        <w:t xml:space="preserve"> Complete the self-asse</w:t>
      </w:r>
      <w:r w:rsidR="009B7699">
        <w:rPr>
          <w:rFonts w:ascii="Arial" w:hAnsi="Arial" w:cs="Arial"/>
          <w:i/>
          <w:sz w:val="22"/>
          <w:szCs w:val="22"/>
        </w:rPr>
        <w:t xml:space="preserve">ssment below during the College </w:t>
      </w:r>
      <w:r w:rsidRPr="00A10E25">
        <w:rPr>
          <w:rFonts w:ascii="Arial" w:hAnsi="Arial" w:cs="Arial"/>
          <w:i/>
          <w:sz w:val="22"/>
          <w:szCs w:val="22"/>
        </w:rPr>
        <w:t>Team Strategy Session and submit the final copy of the Short Term Action Plan to Renee Dimino (</w:t>
      </w:r>
      <w:hyperlink r:id="rId8" w:history="1">
        <w:r w:rsidRPr="00A10E25">
          <w:rPr>
            <w:rStyle w:val="Hyperlink"/>
            <w:rFonts w:ascii="Arial" w:hAnsi="Arial" w:cs="Arial"/>
            <w:i/>
            <w:sz w:val="22"/>
            <w:szCs w:val="22"/>
          </w:rPr>
          <w:t>rdimino@monroecc.edu</w:t>
        </w:r>
      </w:hyperlink>
      <w:r w:rsidRPr="00A10E25">
        <w:rPr>
          <w:rFonts w:ascii="Arial" w:hAnsi="Arial" w:cs="Arial"/>
          <w:i/>
          <w:sz w:val="22"/>
          <w:szCs w:val="22"/>
        </w:rPr>
        <w:t xml:space="preserve">) by </w:t>
      </w:r>
      <w:r w:rsidR="00EC3A02">
        <w:rPr>
          <w:rFonts w:ascii="Arial" w:hAnsi="Arial" w:cs="Arial"/>
          <w:b/>
          <w:i/>
          <w:color w:val="FF0000"/>
          <w:sz w:val="22"/>
          <w:szCs w:val="22"/>
          <w:highlight w:val="yellow"/>
        </w:rPr>
        <w:t>July 15, 2019.</w:t>
      </w:r>
    </w:p>
    <w:p w14:paraId="09AE8FFB" w14:textId="77777777" w:rsidR="00A10E25" w:rsidRDefault="00A10E25" w:rsidP="00A10E2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620"/>
        <w:gridCol w:w="2520"/>
        <w:gridCol w:w="2520"/>
      </w:tblGrid>
      <w:tr w:rsidR="00A10E25" w:rsidRPr="009B63AB" w14:paraId="4FCDE86C" w14:textId="77777777" w:rsidTr="00DD4118">
        <w:tc>
          <w:tcPr>
            <w:tcW w:w="748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EB79F78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9B63AB">
              <w:rPr>
                <w:rFonts w:ascii="Arial" w:hAnsi="Arial" w:cs="Arial"/>
                <w:b/>
                <w:bCs/>
              </w:rPr>
              <w:t>Policy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56DA83D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9B63AB">
              <w:rPr>
                <w:rFonts w:ascii="Arial" w:hAnsi="Arial" w:cs="Arial"/>
                <w:b/>
                <w:bCs/>
              </w:rPr>
              <w:t>Adopted/ Date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DC30B6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9B63AB">
              <w:rPr>
                <w:rFonts w:ascii="Arial" w:hAnsi="Arial" w:cs="Arial"/>
                <w:b/>
                <w:bCs/>
              </w:rPr>
              <w:t xml:space="preserve">If adopted prior to pathways work, has policy been revisited/ revised?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C457608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9B63AB">
              <w:rPr>
                <w:rFonts w:ascii="Arial" w:hAnsi="Arial" w:cs="Arial"/>
                <w:b/>
                <w:bCs/>
              </w:rPr>
              <w:t>If not adopted, steps toward adoption?</w:t>
            </w:r>
          </w:p>
        </w:tc>
      </w:tr>
      <w:tr w:rsidR="00A10E25" w:rsidRPr="009B63AB" w14:paraId="3FD271BB" w14:textId="77777777" w:rsidTr="00DD4118">
        <w:tc>
          <w:tcPr>
            <w:tcW w:w="7488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295A5712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9B63AB">
              <w:rPr>
                <w:rFonts w:ascii="Arial" w:hAnsi="Arial" w:cs="Arial"/>
                <w:b/>
                <w:bCs/>
              </w:rPr>
              <w:t xml:space="preserve">Clarify the Pathways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9CB0D3B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DC7530B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2C9B931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9B63AB" w14:paraId="4E5DA807" w14:textId="77777777" w:rsidTr="00DD4118">
        <w:tc>
          <w:tcPr>
            <w:tcW w:w="7488" w:type="dxa"/>
          </w:tcPr>
          <w:p w14:paraId="0761E030" w14:textId="77777777" w:rsidR="00A10E25" w:rsidRDefault="00A10E25" w:rsidP="00DD4118">
            <w:pPr>
              <w:rPr>
                <w:rFonts w:ascii="Arial" w:hAnsi="Arial" w:cs="Arial"/>
              </w:rPr>
            </w:pPr>
            <w:r w:rsidRPr="009B63AB">
              <w:rPr>
                <w:rFonts w:ascii="Arial" w:hAnsi="Arial" w:cs="Arial"/>
              </w:rPr>
              <w:t xml:space="preserve">Has your governing board officially endorsed the institution’s work </w:t>
            </w:r>
            <w:r>
              <w:rPr>
                <w:rFonts w:ascii="Arial" w:hAnsi="Arial" w:cs="Arial"/>
              </w:rPr>
              <w:t xml:space="preserve">to develop and implement </w:t>
            </w:r>
            <w:r w:rsidRPr="009B63AB">
              <w:rPr>
                <w:rFonts w:ascii="Arial" w:hAnsi="Arial" w:cs="Arial"/>
              </w:rPr>
              <w:t xml:space="preserve">guided pathways at scale – </w:t>
            </w:r>
            <w:r w:rsidRPr="009B63AB">
              <w:rPr>
                <w:rFonts w:ascii="Arial" w:hAnsi="Arial" w:cs="Arial"/>
                <w:i/>
              </w:rPr>
              <w:t>for all students</w:t>
            </w:r>
            <w:r w:rsidRPr="009B63AB">
              <w:rPr>
                <w:rFonts w:ascii="Arial" w:hAnsi="Arial" w:cs="Arial"/>
              </w:rPr>
              <w:t xml:space="preserve"> in the college?</w:t>
            </w:r>
          </w:p>
          <w:p w14:paraId="50E24F54" w14:textId="77777777" w:rsidR="00A10E25" w:rsidRPr="009B63AB" w:rsidRDefault="00A10E25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50A24B5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412EE967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FBCF05B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9B63AB" w14:paraId="4AAD0F0D" w14:textId="77777777" w:rsidTr="00DD4118">
        <w:tc>
          <w:tcPr>
            <w:tcW w:w="7488" w:type="dxa"/>
          </w:tcPr>
          <w:p w14:paraId="7A03EDA1" w14:textId="77777777" w:rsidR="00A10E25" w:rsidRDefault="00A10E25" w:rsidP="00DD4118">
            <w:pPr>
              <w:rPr>
                <w:rFonts w:ascii="Arial" w:hAnsi="Arial" w:cs="Arial"/>
              </w:rPr>
            </w:pPr>
            <w:r w:rsidRPr="009B63AB">
              <w:rPr>
                <w:rFonts w:ascii="Arial" w:hAnsi="Arial" w:cs="Arial"/>
              </w:rPr>
              <w:t xml:space="preserve">Has your institution mandated redesign of developmental math and English, with the goal of ensuring students complete college-level gateway courses during the first academic year? </w:t>
            </w:r>
          </w:p>
          <w:p w14:paraId="03C03892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0046EEEB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C48517D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D6AF105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9B63AB" w14:paraId="2F7C7E68" w14:textId="77777777" w:rsidTr="00DD4118">
        <w:tc>
          <w:tcPr>
            <w:tcW w:w="7488" w:type="dxa"/>
          </w:tcPr>
          <w:p w14:paraId="6C275570" w14:textId="77777777" w:rsidR="00A10E25" w:rsidRDefault="00A10E25" w:rsidP="00DD4118">
            <w:pPr>
              <w:rPr>
                <w:rFonts w:ascii="Arial" w:hAnsi="Arial" w:cs="Arial"/>
              </w:rPr>
            </w:pPr>
            <w:r w:rsidRPr="009B63AB">
              <w:rPr>
                <w:rFonts w:ascii="Arial" w:hAnsi="Arial" w:cs="Arial"/>
              </w:rPr>
              <w:t xml:space="preserve">Has your institution mandated focus on and monitoring of equity, inclusion, and diversity in program design and review? </w:t>
            </w:r>
          </w:p>
          <w:p w14:paraId="3C05A339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F538D29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035B345E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5CF49EC9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9B63AB" w14:paraId="5D770CC1" w14:textId="77777777" w:rsidTr="00DD4118">
        <w:tc>
          <w:tcPr>
            <w:tcW w:w="7488" w:type="dxa"/>
            <w:tcBorders>
              <w:bottom w:val="single" w:sz="12" w:space="0" w:color="auto"/>
            </w:tcBorders>
          </w:tcPr>
          <w:p w14:paraId="560A1926" w14:textId="77777777" w:rsidR="00A10E25" w:rsidRDefault="00A10E25" w:rsidP="00DD4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governing board explicitly support institutional partnerships with K-12, transfer institutions, and regional employers to ensure alignment of pathways across sectors?</w:t>
            </w:r>
          </w:p>
          <w:p w14:paraId="5C739793" w14:textId="77777777" w:rsidR="00A10E25" w:rsidRPr="009B63AB" w:rsidRDefault="00A10E25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98ADB43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F0A72A8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EDD5E4B" w14:textId="77777777" w:rsidR="00A10E25" w:rsidRPr="009B63AB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818DCC3" w14:textId="1DB06F88" w:rsidR="00A10E25" w:rsidRDefault="00A10E25" w:rsidP="008F7096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620"/>
        <w:gridCol w:w="2520"/>
        <w:gridCol w:w="2520"/>
      </w:tblGrid>
      <w:tr w:rsidR="00A10E25" w:rsidRPr="00CC2C47" w14:paraId="0C17BADF" w14:textId="77777777" w:rsidTr="00DD4118">
        <w:tc>
          <w:tcPr>
            <w:tcW w:w="7488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7216F88" w14:textId="26737E96" w:rsidR="00EC3A02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CC2C47">
              <w:rPr>
                <w:rFonts w:ascii="Arial" w:hAnsi="Arial" w:cs="Arial"/>
                <w:b/>
                <w:bCs/>
              </w:rPr>
              <w:t>Help Students Choose and Enter Pathways 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68C09A15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FE4042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297F1A11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1D3C244C" w14:textId="77777777" w:rsidTr="00DD4118">
        <w:tc>
          <w:tcPr>
            <w:tcW w:w="7488" w:type="dxa"/>
          </w:tcPr>
          <w:p w14:paraId="0568B570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 xml:space="preserve">Has your institution mandated </w:t>
            </w:r>
            <w:r>
              <w:rPr>
                <w:rFonts w:ascii="Arial" w:hAnsi="Arial" w:cs="Arial"/>
              </w:rPr>
              <w:t xml:space="preserve">multiple measures </w:t>
            </w:r>
            <w:r w:rsidRPr="00CC2C47">
              <w:rPr>
                <w:rFonts w:ascii="Arial" w:hAnsi="Arial" w:cs="Arial"/>
              </w:rPr>
              <w:t>assessment for all students, to identify the level and type of support needed for success in college-level courses?</w:t>
            </w:r>
          </w:p>
          <w:p w14:paraId="1D05348D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6BBDB4CD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67CE036C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6566364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0DDC5CF3" w14:textId="77777777" w:rsidTr="00DD4118">
        <w:tc>
          <w:tcPr>
            <w:tcW w:w="7488" w:type="dxa"/>
          </w:tcPr>
          <w:p w14:paraId="2749326E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institution mandated orientation for all entering students prior to registration?</w:t>
            </w:r>
          </w:p>
          <w:p w14:paraId="3E206FFE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7D75286E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29CF6E7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2AB8C7F9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5312B45C" w14:textId="77777777" w:rsidTr="00DD4118">
        <w:tc>
          <w:tcPr>
            <w:tcW w:w="7488" w:type="dxa"/>
          </w:tcPr>
          <w:p w14:paraId="59E68050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Does your institution prohibit late registration?</w:t>
            </w:r>
          </w:p>
          <w:p w14:paraId="7AD55314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64E1142F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29D03AE6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4704BA4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42EB5F11" w14:textId="77777777" w:rsidTr="00DD4118">
        <w:tc>
          <w:tcPr>
            <w:tcW w:w="7488" w:type="dxa"/>
            <w:tcBorders>
              <w:bottom w:val="single" w:sz="12" w:space="0" w:color="auto"/>
            </w:tcBorders>
          </w:tcPr>
          <w:p w14:paraId="0F9E08D6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institution mandated a student success course for all students in their first semester (or summer prior)?</w:t>
            </w:r>
          </w:p>
          <w:p w14:paraId="3CC5C44C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A08673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F6B4C2A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255DC25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31572B72" w14:textId="77777777" w:rsidTr="00DD4118">
        <w:tc>
          <w:tcPr>
            <w:tcW w:w="7488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5AAAF108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CC2C47">
              <w:rPr>
                <w:rFonts w:ascii="Arial" w:hAnsi="Arial" w:cs="Arial"/>
                <w:b/>
                <w:bCs/>
              </w:rPr>
              <w:t>Help Students Stay on Their Path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6AEDA249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977B751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0C06E6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60C1DD22" w14:textId="77777777" w:rsidTr="00DD4118">
        <w:tc>
          <w:tcPr>
            <w:tcW w:w="7488" w:type="dxa"/>
          </w:tcPr>
          <w:p w14:paraId="782A94B2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</w:t>
            </w:r>
            <w:r>
              <w:rPr>
                <w:rFonts w:ascii="Arial" w:hAnsi="Arial" w:cs="Arial"/>
              </w:rPr>
              <w:t xml:space="preserve">n mandated early </w:t>
            </w:r>
            <w:r w:rsidRPr="00CC2C47">
              <w:rPr>
                <w:rFonts w:ascii="Arial" w:hAnsi="Arial" w:cs="Arial"/>
              </w:rPr>
              <w:t>advising</w:t>
            </w:r>
            <w:r>
              <w:rPr>
                <w:rFonts w:ascii="Arial" w:hAnsi="Arial" w:cs="Arial"/>
              </w:rPr>
              <w:t xml:space="preserve"> and career exploration for all students, leading to development of an education plan</w:t>
            </w:r>
            <w:r w:rsidRPr="00CC2C47">
              <w:rPr>
                <w:rFonts w:ascii="Arial" w:hAnsi="Arial" w:cs="Arial"/>
              </w:rPr>
              <w:t xml:space="preserve">? </w:t>
            </w:r>
          </w:p>
          <w:p w14:paraId="14975A2B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0D6ACD82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555ABC4E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4F6F28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5EECF71B" w14:textId="77777777" w:rsidTr="00DD4118">
        <w:tc>
          <w:tcPr>
            <w:tcW w:w="7488" w:type="dxa"/>
          </w:tcPr>
          <w:p w14:paraId="084D49E1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institution implemented and scaled systems enabling students and their advisors to monitor progress and milestone accomplishments along the chosen pathway?</w:t>
            </w:r>
          </w:p>
          <w:p w14:paraId="1817FF21" w14:textId="77777777" w:rsidR="00A10E25" w:rsidRPr="00CC2C47" w:rsidRDefault="00A10E25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A345EA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71BE134C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23F73D07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5D22D6A4" w14:textId="77777777" w:rsidTr="00DD4118">
        <w:tc>
          <w:tcPr>
            <w:tcW w:w="7488" w:type="dxa"/>
            <w:tcBorders>
              <w:bottom w:val="single" w:sz="12" w:space="0" w:color="auto"/>
            </w:tcBorders>
          </w:tcPr>
          <w:p w14:paraId="43D09E2D" w14:textId="2EE2E57E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institution implemented and scaled systems for identifying students who are struggling and intervening with timely support</w:t>
            </w:r>
            <w:r>
              <w:rPr>
                <w:rFonts w:ascii="Arial" w:hAnsi="Arial" w:cs="Arial"/>
              </w:rPr>
              <w:t xml:space="preserve"> (i.e., early alert)</w:t>
            </w:r>
            <w:r w:rsidRPr="00CC2C47">
              <w:rPr>
                <w:rFonts w:ascii="Arial" w:hAnsi="Arial" w:cs="Arial"/>
              </w:rPr>
              <w:t>?</w:t>
            </w:r>
          </w:p>
          <w:p w14:paraId="518ADB3A" w14:textId="77777777" w:rsidR="00EC3A02" w:rsidRDefault="00EC3A02" w:rsidP="00DD4118">
            <w:pPr>
              <w:rPr>
                <w:rFonts w:ascii="Arial" w:hAnsi="Arial" w:cs="Arial"/>
              </w:rPr>
            </w:pPr>
          </w:p>
          <w:p w14:paraId="3550F63F" w14:textId="77777777" w:rsidR="00A10E25" w:rsidRPr="00CC2C47" w:rsidRDefault="00A10E25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E0396D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ABDB826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B4E7D1F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2FB90807" w14:textId="77777777" w:rsidTr="00DD4118">
        <w:tc>
          <w:tcPr>
            <w:tcW w:w="7488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1C913D41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  <w:r w:rsidRPr="00CC2C47">
              <w:rPr>
                <w:rFonts w:ascii="Arial" w:hAnsi="Arial" w:cs="Arial"/>
                <w:b/>
                <w:bCs/>
              </w:rPr>
              <w:lastRenderedPageBreak/>
              <w:t>Ensure Students are Learning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AE79AC4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22914DC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2D123CF3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0CD2EA7F" w14:textId="77777777" w:rsidTr="00DD4118">
        <w:tc>
          <w:tcPr>
            <w:tcW w:w="7488" w:type="dxa"/>
          </w:tcPr>
          <w:p w14:paraId="6875AE89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Does your governing board have a policy statement mandating periodic review of student learning outcomes and their appropriate alignment with transfer and employment options upon completion?</w:t>
            </w:r>
          </w:p>
          <w:p w14:paraId="05B5AE3E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25EA264A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22CBAD57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7AC5AEE1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25" w:rsidRPr="00CC2C47" w14:paraId="22A0D096" w14:textId="77777777" w:rsidTr="00DD4118">
        <w:tc>
          <w:tcPr>
            <w:tcW w:w="7488" w:type="dxa"/>
          </w:tcPr>
          <w:p w14:paraId="127ACE40" w14:textId="77777777" w:rsidR="00A10E25" w:rsidRDefault="00A10E25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Does your institution mandate and fund professional development programs that focus on improving student success, including cultural competency and effective practices of teaching and learning?</w:t>
            </w:r>
          </w:p>
          <w:p w14:paraId="0C472500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206329DF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74A24AF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26E0ACB" w14:textId="77777777" w:rsidR="00A10E25" w:rsidRPr="00CC2C47" w:rsidRDefault="00A10E25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522F2ED1" w14:textId="77777777" w:rsidTr="00DD4118">
        <w:tc>
          <w:tcPr>
            <w:tcW w:w="7488" w:type="dxa"/>
          </w:tcPr>
          <w:p w14:paraId="5E4D4D28" w14:textId="77777777" w:rsidR="003F38A9" w:rsidRDefault="003F38A9" w:rsidP="003F38A9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institution revised minimum qualifications and hiring practices for faculty to ensure effective teaching skills?</w:t>
            </w:r>
          </w:p>
          <w:p w14:paraId="4A1D9D98" w14:textId="77777777" w:rsidR="003F38A9" w:rsidRPr="00CC2C47" w:rsidRDefault="003F38A9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33BF1C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75378EC7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6F6D6100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64A80CBC" w14:textId="77777777" w:rsidTr="00DD4118">
        <w:tc>
          <w:tcPr>
            <w:tcW w:w="7488" w:type="dxa"/>
          </w:tcPr>
          <w:p w14:paraId="239B55B3" w14:textId="77777777" w:rsidR="003F38A9" w:rsidRDefault="003F38A9" w:rsidP="003F3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institution revised evaluation, promotion, and tenure guidelines for faculty to ensure effective teaching skills?</w:t>
            </w:r>
          </w:p>
          <w:p w14:paraId="3163C67E" w14:textId="77777777" w:rsidR="003F38A9" w:rsidRPr="00CC2C47" w:rsidRDefault="003F38A9" w:rsidP="003F38A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BC29B3A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53C9D689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01383724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3EDABEF" w14:textId="77777777" w:rsidR="00A10E25" w:rsidRDefault="00A10E2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620"/>
        <w:gridCol w:w="2520"/>
        <w:gridCol w:w="2520"/>
      </w:tblGrid>
      <w:tr w:rsidR="003F38A9" w:rsidRPr="00CC2C47" w14:paraId="104A31D9" w14:textId="77777777" w:rsidTr="00DD4118">
        <w:tc>
          <w:tcPr>
            <w:tcW w:w="7488" w:type="dxa"/>
            <w:shd w:val="clear" w:color="auto" w:fill="DAEEF3" w:themeFill="accent5" w:themeFillTint="33"/>
          </w:tcPr>
          <w:p w14:paraId="255A21D1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  <w:r w:rsidRPr="00CC2C47">
              <w:rPr>
                <w:rFonts w:ascii="Arial" w:hAnsi="Arial" w:cs="Arial"/>
                <w:b/>
                <w:bCs/>
              </w:rPr>
              <w:t>Essential Conditions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0DD0033B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shd w:val="clear" w:color="auto" w:fill="DAEEF3" w:themeFill="accent5" w:themeFillTint="33"/>
          </w:tcPr>
          <w:p w14:paraId="001899AC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shd w:val="clear" w:color="auto" w:fill="DAEEF3" w:themeFill="accent5" w:themeFillTint="33"/>
          </w:tcPr>
          <w:p w14:paraId="4ACC078B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47EF032C" w14:textId="77777777" w:rsidTr="00DD4118">
        <w:tc>
          <w:tcPr>
            <w:tcW w:w="7488" w:type="dxa"/>
          </w:tcPr>
          <w:p w14:paraId="0967047D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governing board adopted a resolution to increase completion rates?</w:t>
            </w:r>
          </w:p>
          <w:p w14:paraId="5023DACB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0A8D7E1C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712B9BE9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1092C23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3DD74647" w14:textId="77777777" w:rsidTr="00DD4118">
        <w:tc>
          <w:tcPr>
            <w:tcW w:w="7488" w:type="dxa"/>
          </w:tcPr>
          <w:p w14:paraId="37597B43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governing board adopted a resolution committing the institution to achievement of equity in student outcomes?</w:t>
            </w:r>
          </w:p>
          <w:p w14:paraId="7EDA8FBB" w14:textId="77777777" w:rsidR="003F38A9" w:rsidRPr="00CC2C47" w:rsidRDefault="003F38A9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C8E355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2C60B06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72A1A22B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607A9754" w14:textId="77777777" w:rsidTr="00DD4118">
        <w:tc>
          <w:tcPr>
            <w:tcW w:w="7488" w:type="dxa"/>
          </w:tcPr>
          <w:p w14:paraId="06AFF8F9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Does your institution ensure that the strategic plan centers on student success and completion (as opposed to buildings, bonds, and budgets)?</w:t>
            </w:r>
          </w:p>
          <w:p w14:paraId="27EF2081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BBEC99C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014929DC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6ED79BA2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08E211D6" w14:textId="77777777" w:rsidTr="00DD4118">
        <w:tc>
          <w:tcPr>
            <w:tcW w:w="7488" w:type="dxa"/>
          </w:tcPr>
          <w:p w14:paraId="5A0C5219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lastRenderedPageBreak/>
              <w:t>Does the governing board agenda include at least one item on student success for every board meeting?</w:t>
            </w:r>
          </w:p>
          <w:p w14:paraId="25B66818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61C4207B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C1EFEA1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0C1B2834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754EDF0E" w14:textId="77777777" w:rsidTr="00DD4118">
        <w:tc>
          <w:tcPr>
            <w:tcW w:w="7488" w:type="dxa"/>
          </w:tcPr>
          <w:p w14:paraId="63D2E208" w14:textId="77777777" w:rsidR="003F38A9" w:rsidRDefault="003F38A9" w:rsidP="00DD4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governing board have regular updates on the institution’s progress toward scaled guided pathways implementation?</w:t>
            </w:r>
          </w:p>
          <w:p w14:paraId="2C363BF4" w14:textId="77777777" w:rsidR="003F38A9" w:rsidRPr="00CC2C47" w:rsidRDefault="003F38A9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7A6BA76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24C0AE6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0A4ADEB8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4FB9087C" w14:textId="77777777" w:rsidTr="00DD4118">
        <w:tc>
          <w:tcPr>
            <w:tcW w:w="7488" w:type="dxa"/>
          </w:tcPr>
          <w:p w14:paraId="6DD00E59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 xml:space="preserve">Does your institution require regular presentation and use of </w:t>
            </w:r>
            <w:r>
              <w:rPr>
                <w:rFonts w:ascii="Arial" w:hAnsi="Arial" w:cs="Arial"/>
              </w:rPr>
              <w:t xml:space="preserve">disaggregated </w:t>
            </w:r>
            <w:r w:rsidRPr="00CC2C47">
              <w:rPr>
                <w:rFonts w:ascii="Arial" w:hAnsi="Arial" w:cs="Arial"/>
              </w:rPr>
              <w:t xml:space="preserve">cohort tracking </w:t>
            </w:r>
            <w:r>
              <w:rPr>
                <w:rFonts w:ascii="Arial" w:hAnsi="Arial" w:cs="Arial"/>
              </w:rPr>
              <w:t xml:space="preserve">data, including student progress and completion? </w:t>
            </w:r>
          </w:p>
          <w:p w14:paraId="61C36CAF" w14:textId="77777777" w:rsidR="003F38A9" w:rsidRPr="00CC2C47" w:rsidRDefault="003F38A9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2D5543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632C9D17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41936C93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48711842" w14:textId="77777777" w:rsidTr="00DD4118">
        <w:tc>
          <w:tcPr>
            <w:tcW w:w="7488" w:type="dxa"/>
          </w:tcPr>
          <w:p w14:paraId="08876906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your institution mandated development of a comprehensive evaluation design, both f</w:t>
            </w:r>
            <w:r>
              <w:rPr>
                <w:rFonts w:ascii="Arial" w:hAnsi="Arial" w:cs="Arial"/>
              </w:rPr>
              <w:t xml:space="preserve">ormative and summative, for </w:t>
            </w:r>
            <w:r w:rsidRPr="00CC2C47">
              <w:rPr>
                <w:rFonts w:ascii="Arial" w:hAnsi="Arial" w:cs="Arial"/>
              </w:rPr>
              <w:t>college processes and programs?</w:t>
            </w:r>
          </w:p>
          <w:p w14:paraId="4DD4B4D7" w14:textId="77777777" w:rsidR="003F38A9" w:rsidRPr="00CC2C47" w:rsidRDefault="003F38A9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42A75A4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BF0171B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64B32A78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38A9" w:rsidRPr="00CC2C47" w14:paraId="0C77C3CA" w14:textId="77777777" w:rsidTr="00DD4118">
        <w:trPr>
          <w:trHeight w:val="836"/>
        </w:trPr>
        <w:tc>
          <w:tcPr>
            <w:tcW w:w="7488" w:type="dxa"/>
          </w:tcPr>
          <w:p w14:paraId="35BC6D93" w14:textId="77777777" w:rsidR="003F38A9" w:rsidRDefault="003F38A9" w:rsidP="00DD4118">
            <w:pPr>
              <w:rPr>
                <w:rFonts w:ascii="Arial" w:hAnsi="Arial" w:cs="Arial"/>
              </w:rPr>
            </w:pPr>
            <w:r w:rsidRPr="00CC2C47">
              <w:rPr>
                <w:rFonts w:ascii="Arial" w:hAnsi="Arial" w:cs="Arial"/>
              </w:rPr>
              <w:t>Has the governing board devoted sufficient time to understand the work of guided pathways reform and the related demands upon the CEO in leading large-scale institutional change?</w:t>
            </w:r>
          </w:p>
          <w:p w14:paraId="18C472D4" w14:textId="77777777" w:rsidR="003F38A9" w:rsidRPr="00CC2C47" w:rsidRDefault="003F38A9" w:rsidP="00DD41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75DB00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1B5F5A61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341B0ABD" w14:textId="77777777" w:rsidR="003F38A9" w:rsidRPr="00CC2C47" w:rsidRDefault="003F38A9" w:rsidP="00DD41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B381CF" w14:textId="5413BAAF" w:rsidR="00A10E25" w:rsidRDefault="00A10E2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E026A2F" w14:textId="77777777" w:rsidR="008F7096" w:rsidRDefault="008F7096" w:rsidP="008F7096">
      <w:pPr>
        <w:rPr>
          <w:b/>
          <w:sz w:val="22"/>
          <w:szCs w:val="22"/>
        </w:rPr>
      </w:pPr>
    </w:p>
    <w:p w14:paraId="7A61DB58" w14:textId="6A1ABFED" w:rsidR="008F7096" w:rsidRPr="00EC3A02" w:rsidRDefault="008F7096" w:rsidP="008F7096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 II: </w:t>
      </w:r>
      <w:r w:rsidRPr="008C1BA2">
        <w:rPr>
          <w:rFonts w:ascii="Arial" w:hAnsi="Arial" w:cs="Arial"/>
          <w:b/>
          <w:bCs/>
          <w:sz w:val="28"/>
          <w:szCs w:val="28"/>
        </w:rPr>
        <w:t xml:space="preserve">Work Planning </w:t>
      </w:r>
      <w:r>
        <w:rPr>
          <w:rFonts w:ascii="Arial" w:hAnsi="Arial" w:cs="Arial"/>
          <w:b/>
          <w:bCs/>
          <w:sz w:val="28"/>
          <w:szCs w:val="28"/>
        </w:rPr>
        <w:t xml:space="preserve">– Fall 2019 through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Fall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2020</w:t>
      </w:r>
    </w:p>
    <w:p w14:paraId="1728C4F1" w14:textId="77777777" w:rsidR="008F7096" w:rsidRPr="00133311" w:rsidRDefault="008F7096" w:rsidP="008F709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21822B4" w14:textId="124EE129" w:rsidR="008F7096" w:rsidRPr="00C71FD4" w:rsidRDefault="008F7096" w:rsidP="008F7096">
      <w:pPr>
        <w:contextualSpacing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71FD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TO BE INITIATED DURING </w:t>
      </w:r>
      <w:r w:rsidR="00146D0D">
        <w:rPr>
          <w:rFonts w:ascii="Arial" w:hAnsi="Arial" w:cs="Arial"/>
          <w:b/>
          <w:color w:val="FF0000"/>
          <w:sz w:val="22"/>
          <w:szCs w:val="22"/>
          <w:u w:val="single"/>
        </w:rPr>
        <w:t>COLLEGE TEAM STRATEGY SESSION</w:t>
      </w:r>
      <w:r w:rsidRPr="00C71FD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AND AUGMENTED WITH OTHER COLLEGE PERSONNEL</w:t>
      </w:r>
    </w:p>
    <w:p w14:paraId="42F7FC00" w14:textId="77777777" w:rsidR="008F7096" w:rsidRDefault="008F7096" w:rsidP="008F7096">
      <w:pPr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E8B7713" w14:textId="0AE574A5" w:rsidR="008F7096" w:rsidRPr="00A61DC9" w:rsidRDefault="008F7096" w:rsidP="008F7096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Instructions:</w:t>
      </w:r>
      <w:r w:rsidRPr="00CA3664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Use the Work Planning document below to outline an implementation and sustainability plan for the next 12 months.  </w:t>
      </w:r>
      <w:r w:rsidRPr="00F25842">
        <w:rPr>
          <w:rFonts w:ascii="Arial" w:hAnsi="Arial" w:cs="Arial"/>
          <w:i/>
          <w:sz w:val="22"/>
          <w:szCs w:val="22"/>
        </w:rPr>
        <w:t xml:space="preserve">Complete the exercise with </w:t>
      </w:r>
      <w:r>
        <w:rPr>
          <w:rFonts w:ascii="Arial" w:hAnsi="Arial" w:cs="Arial"/>
          <w:i/>
          <w:sz w:val="22"/>
          <w:szCs w:val="22"/>
        </w:rPr>
        <w:t>the</w:t>
      </w:r>
      <w:r w:rsidRPr="00F25842">
        <w:rPr>
          <w:rFonts w:ascii="Arial" w:hAnsi="Arial" w:cs="Arial"/>
          <w:i/>
          <w:sz w:val="22"/>
          <w:szCs w:val="22"/>
        </w:rPr>
        <w:t xml:space="preserve"> broader pathways team at your institution and submit to </w:t>
      </w:r>
      <w:r>
        <w:rPr>
          <w:rFonts w:ascii="Arial" w:hAnsi="Arial" w:cs="Arial"/>
          <w:i/>
          <w:sz w:val="22"/>
          <w:szCs w:val="22"/>
        </w:rPr>
        <w:t>Renee Dimino</w:t>
      </w:r>
      <w:r w:rsidRPr="00F25842">
        <w:rPr>
          <w:rFonts w:ascii="Arial" w:hAnsi="Arial" w:cs="Arial"/>
          <w:i/>
          <w:sz w:val="22"/>
          <w:szCs w:val="22"/>
        </w:rPr>
        <w:t xml:space="preserve"> 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26052E">
        <w:rPr>
          <w:rFonts w:ascii="Arial" w:hAnsi="Arial" w:cs="Arial"/>
          <w:b/>
          <w:i/>
          <w:color w:val="FF0000"/>
          <w:sz w:val="22"/>
          <w:szCs w:val="22"/>
          <w:highlight w:val="yellow"/>
        </w:rPr>
        <w:t>July 15, 2019.</w:t>
      </w:r>
      <w:r w:rsidR="009B7699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6AC6FD4D" w14:textId="096D6650" w:rsidR="003F6D62" w:rsidRDefault="003F6D62" w:rsidP="008F7096">
      <w:pPr>
        <w:rPr>
          <w:rFonts w:ascii="Arial" w:hAnsi="Arial" w:cs="Arial"/>
          <w:sz w:val="22"/>
          <w:szCs w:val="22"/>
        </w:rPr>
      </w:pPr>
    </w:p>
    <w:p w14:paraId="0E3F2B79" w14:textId="3B63F509" w:rsidR="008F7096" w:rsidRPr="002D501D" w:rsidRDefault="008F7096" w:rsidP="008F70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SUNY Guided</w:t>
      </w:r>
      <w:r w:rsidRPr="002D501D">
        <w:rPr>
          <w:rFonts w:ascii="Arial" w:hAnsi="Arial" w:cs="Arial"/>
          <w:b/>
          <w:sz w:val="28"/>
          <w:szCs w:val="28"/>
        </w:rPr>
        <w:t xml:space="preserve"> Pathways Project – Implementation Work Planning </w:t>
      </w:r>
    </w:p>
    <w:p w14:paraId="28736C91" w14:textId="36DC8438" w:rsidR="008F7096" w:rsidRPr="002D501D" w:rsidRDefault="008F7096" w:rsidP="008F70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Fall 2019 – </w:t>
      </w:r>
      <w:proofErr w:type="gramStart"/>
      <w:r>
        <w:rPr>
          <w:rFonts w:ascii="Arial" w:hAnsi="Arial" w:cs="Arial"/>
          <w:b/>
          <w:sz w:val="28"/>
          <w:szCs w:val="28"/>
        </w:rPr>
        <w:t>Fall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2020</w:t>
      </w:r>
    </w:p>
    <w:p w14:paraId="6F18C593" w14:textId="77777777" w:rsidR="008F7096" w:rsidRDefault="008F7096" w:rsidP="008F7096">
      <w:pPr>
        <w:rPr>
          <w:rFonts w:ascii="Arial" w:hAnsi="Arial" w:cs="Arial"/>
        </w:rPr>
      </w:pPr>
    </w:p>
    <w:p w14:paraId="24607C82" w14:textId="54B0DD0C" w:rsidR="008F7096" w:rsidRDefault="008F7096" w:rsidP="008F7096">
      <w:pPr>
        <w:rPr>
          <w:rFonts w:ascii="Arial" w:hAnsi="Arial" w:cs="Arial"/>
          <w:i/>
        </w:rPr>
      </w:pPr>
      <w:r w:rsidRPr="0026719E">
        <w:rPr>
          <w:rFonts w:ascii="Arial" w:hAnsi="Arial" w:cs="Arial"/>
          <w:i/>
        </w:rPr>
        <w:t xml:space="preserve">The goal of the </w:t>
      </w:r>
      <w:r>
        <w:rPr>
          <w:rFonts w:ascii="Arial" w:hAnsi="Arial" w:cs="Arial"/>
          <w:i/>
        </w:rPr>
        <w:t xml:space="preserve">SUNY Guided </w:t>
      </w:r>
      <w:r w:rsidRPr="0026719E">
        <w:rPr>
          <w:rFonts w:ascii="Arial" w:hAnsi="Arial" w:cs="Arial"/>
          <w:i/>
        </w:rPr>
        <w:t xml:space="preserve">Pathways Project </w:t>
      </w:r>
      <w:r>
        <w:rPr>
          <w:rFonts w:ascii="Arial" w:hAnsi="Arial" w:cs="Arial"/>
          <w:i/>
        </w:rPr>
        <w:t>is</w:t>
      </w:r>
      <w:r w:rsidRPr="0026719E">
        <w:rPr>
          <w:rFonts w:ascii="Arial" w:hAnsi="Arial" w:cs="Arial"/>
          <w:i/>
        </w:rPr>
        <w:t xml:space="preserve"> for all </w:t>
      </w:r>
      <w:r>
        <w:rPr>
          <w:rFonts w:ascii="Arial" w:hAnsi="Arial" w:cs="Arial"/>
          <w:i/>
        </w:rPr>
        <w:t>10</w:t>
      </w:r>
      <w:r w:rsidRPr="0026719E">
        <w:rPr>
          <w:rFonts w:ascii="Arial" w:hAnsi="Arial" w:cs="Arial"/>
          <w:i/>
        </w:rPr>
        <w:t xml:space="preserve"> institutions in the cohort to have </w:t>
      </w:r>
      <w:r w:rsidRPr="0026719E">
        <w:rPr>
          <w:rFonts w:ascii="Arial" w:hAnsi="Arial" w:cs="Arial"/>
          <w:b/>
          <w:i/>
        </w:rPr>
        <w:t>all programs</w:t>
      </w:r>
      <w:r w:rsidRPr="0026719E">
        <w:rPr>
          <w:rFonts w:ascii="Arial" w:hAnsi="Arial" w:cs="Arial"/>
          <w:i/>
        </w:rPr>
        <w:t xml:space="preserve"> mapped and in their catalogs for </w:t>
      </w:r>
      <w:r w:rsidRPr="0026719E">
        <w:rPr>
          <w:rFonts w:ascii="Arial" w:hAnsi="Arial" w:cs="Arial"/>
          <w:b/>
          <w:i/>
        </w:rPr>
        <w:t>all new students</w:t>
      </w:r>
      <w:r>
        <w:rPr>
          <w:rFonts w:ascii="Arial" w:hAnsi="Arial" w:cs="Arial"/>
          <w:i/>
        </w:rPr>
        <w:t xml:space="preserve"> entering in fall 2020.</w:t>
      </w:r>
      <w:r w:rsidRPr="0026719E">
        <w:rPr>
          <w:rFonts w:ascii="Arial" w:hAnsi="Arial" w:cs="Arial"/>
          <w:i/>
        </w:rPr>
        <w:t xml:space="preserve"> The</w:t>
      </w:r>
      <w:r>
        <w:rPr>
          <w:rFonts w:ascii="Arial" w:hAnsi="Arial" w:cs="Arial"/>
          <w:i/>
        </w:rPr>
        <w:t xml:space="preserve"> </w:t>
      </w:r>
      <w:r w:rsidRPr="0026719E">
        <w:rPr>
          <w:rFonts w:ascii="Arial" w:hAnsi="Arial" w:cs="Arial"/>
          <w:i/>
        </w:rPr>
        <w:t>Institute series</w:t>
      </w:r>
      <w:r>
        <w:rPr>
          <w:rFonts w:ascii="Arial" w:hAnsi="Arial" w:cs="Arial"/>
          <w:i/>
        </w:rPr>
        <w:t xml:space="preserve"> ends with this institute in June 2019. Use the </w:t>
      </w:r>
      <w:r w:rsidRPr="0026719E">
        <w:rPr>
          <w:rFonts w:ascii="Arial" w:hAnsi="Arial" w:cs="Arial"/>
          <w:i/>
        </w:rPr>
        <w:t>following work planning docu</w:t>
      </w:r>
      <w:r>
        <w:rPr>
          <w:rFonts w:ascii="Arial" w:hAnsi="Arial" w:cs="Arial"/>
          <w:i/>
        </w:rPr>
        <w:t>ment to outline the next steps toward scaled guided pathways implementation, by semester</w:t>
      </w:r>
      <w:r w:rsidRPr="0026719E">
        <w:rPr>
          <w:rFonts w:ascii="Arial" w:hAnsi="Arial" w:cs="Arial"/>
          <w:i/>
        </w:rPr>
        <w:t xml:space="preserve">.  </w:t>
      </w:r>
      <w:r>
        <w:rPr>
          <w:rFonts w:ascii="Arial" w:hAnsi="Arial" w:cs="Arial"/>
          <w:i/>
        </w:rPr>
        <w:t xml:space="preserve">Please begin during team session #1 and complete following the Institute with your broader pathways team.  </w:t>
      </w:r>
    </w:p>
    <w:p w14:paraId="201CEA1B" w14:textId="77777777" w:rsidR="00EC3A02" w:rsidRPr="0026719E" w:rsidRDefault="00EC3A02" w:rsidP="008F7096">
      <w:pPr>
        <w:rPr>
          <w:rFonts w:ascii="Arial" w:hAnsi="Arial" w:cs="Arial"/>
          <w:i/>
        </w:rPr>
      </w:pPr>
    </w:p>
    <w:p w14:paraId="2495547B" w14:textId="77777777" w:rsidR="008F7096" w:rsidRPr="00943238" w:rsidRDefault="008F7096" w:rsidP="008F709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F7096" w:rsidRPr="00943238" w14:paraId="517E38F5" w14:textId="77777777" w:rsidTr="00947420">
        <w:tc>
          <w:tcPr>
            <w:tcW w:w="2590" w:type="dxa"/>
            <w:shd w:val="clear" w:color="auto" w:fill="95B3D7" w:themeFill="accent1" w:themeFillTint="99"/>
          </w:tcPr>
          <w:p w14:paraId="0FD6B094" w14:textId="77777777" w:rsidR="008F7096" w:rsidRPr="00943238" w:rsidRDefault="008F7096" w:rsidP="00947420">
            <w:pPr>
              <w:rPr>
                <w:rFonts w:ascii="Arial" w:hAnsi="Arial" w:cs="Arial"/>
                <w:b/>
              </w:rPr>
            </w:pPr>
          </w:p>
        </w:tc>
        <w:tc>
          <w:tcPr>
            <w:tcW w:w="2590" w:type="dxa"/>
            <w:shd w:val="clear" w:color="auto" w:fill="95B3D7" w:themeFill="accent1" w:themeFillTint="99"/>
          </w:tcPr>
          <w:p w14:paraId="3A40D297" w14:textId="77777777" w:rsidR="008F7096" w:rsidRPr="00943238" w:rsidRDefault="008F7096" w:rsidP="00947420">
            <w:pPr>
              <w:rPr>
                <w:rFonts w:ascii="Arial" w:hAnsi="Arial" w:cs="Arial"/>
                <w:b/>
              </w:rPr>
            </w:pPr>
            <w:r w:rsidRPr="00943238">
              <w:rPr>
                <w:rFonts w:ascii="Arial" w:hAnsi="Arial" w:cs="Arial"/>
                <w:b/>
              </w:rPr>
              <w:t>Clarifying the Paths</w:t>
            </w:r>
          </w:p>
        </w:tc>
        <w:tc>
          <w:tcPr>
            <w:tcW w:w="2590" w:type="dxa"/>
            <w:shd w:val="clear" w:color="auto" w:fill="95B3D7" w:themeFill="accent1" w:themeFillTint="99"/>
          </w:tcPr>
          <w:p w14:paraId="63DBC6DE" w14:textId="77777777" w:rsidR="008F7096" w:rsidRPr="00943238" w:rsidRDefault="008F7096" w:rsidP="00947420">
            <w:pPr>
              <w:rPr>
                <w:rFonts w:ascii="Arial" w:hAnsi="Arial" w:cs="Arial"/>
                <w:b/>
              </w:rPr>
            </w:pPr>
            <w:r w:rsidRPr="00943238">
              <w:rPr>
                <w:rFonts w:ascii="Arial" w:hAnsi="Arial" w:cs="Arial"/>
                <w:b/>
              </w:rPr>
              <w:t>Getting Students on the Path</w:t>
            </w:r>
          </w:p>
        </w:tc>
        <w:tc>
          <w:tcPr>
            <w:tcW w:w="2590" w:type="dxa"/>
            <w:shd w:val="clear" w:color="auto" w:fill="95B3D7" w:themeFill="accent1" w:themeFillTint="99"/>
          </w:tcPr>
          <w:p w14:paraId="01690E97" w14:textId="77777777" w:rsidR="008F7096" w:rsidRPr="00943238" w:rsidRDefault="008F7096" w:rsidP="00947420">
            <w:pPr>
              <w:rPr>
                <w:rFonts w:ascii="Arial" w:hAnsi="Arial" w:cs="Arial"/>
                <w:b/>
              </w:rPr>
            </w:pPr>
            <w:r w:rsidRPr="00943238">
              <w:rPr>
                <w:rFonts w:ascii="Arial" w:hAnsi="Arial" w:cs="Arial"/>
                <w:b/>
              </w:rPr>
              <w:t>Keeping Students on the Path</w:t>
            </w:r>
          </w:p>
        </w:tc>
        <w:tc>
          <w:tcPr>
            <w:tcW w:w="2590" w:type="dxa"/>
            <w:shd w:val="clear" w:color="auto" w:fill="95B3D7" w:themeFill="accent1" w:themeFillTint="99"/>
          </w:tcPr>
          <w:p w14:paraId="36616576" w14:textId="77777777" w:rsidR="008F7096" w:rsidRPr="00943238" w:rsidRDefault="008F7096" w:rsidP="00947420">
            <w:pPr>
              <w:rPr>
                <w:rFonts w:ascii="Arial" w:hAnsi="Arial" w:cs="Arial"/>
                <w:b/>
              </w:rPr>
            </w:pPr>
            <w:r w:rsidRPr="00943238">
              <w:rPr>
                <w:rFonts w:ascii="Arial" w:hAnsi="Arial" w:cs="Arial"/>
                <w:b/>
              </w:rPr>
              <w:t>Ensuring Students are Learning</w:t>
            </w:r>
          </w:p>
        </w:tc>
      </w:tr>
      <w:tr w:rsidR="008F7096" w:rsidRPr="003B32E8" w14:paraId="7492AAD8" w14:textId="77777777" w:rsidTr="00947420">
        <w:tc>
          <w:tcPr>
            <w:tcW w:w="2590" w:type="dxa"/>
          </w:tcPr>
          <w:p w14:paraId="725BF32E" w14:textId="4FF1CAD3" w:rsidR="008F7096" w:rsidRPr="00887D9E" w:rsidRDefault="00EC3A02" w:rsidP="0094742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Fall 2019</w:t>
            </w:r>
          </w:p>
          <w:p w14:paraId="4C8D264B" w14:textId="3ED84F0A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0B5CF89F" w14:textId="33BA2B2B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0816CE11" w14:textId="7A7DD749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48B8F1F2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E02EB61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310CC3CD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1C067F6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D613610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7563DAA7" w14:textId="3C767A48" w:rsidR="008F7096" w:rsidRPr="00C50777" w:rsidRDefault="008F7096" w:rsidP="00947420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7093F7F" w14:textId="78ADBE9D" w:rsidR="008F7096" w:rsidRPr="00C50777" w:rsidRDefault="008F7096" w:rsidP="008F7096">
            <w:pPr>
              <w:pStyle w:val="ListParagraph"/>
              <w:contextualSpacing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472061D" w14:textId="50CA3706" w:rsidR="008F7096" w:rsidRPr="00C50777" w:rsidRDefault="008F7096" w:rsidP="008F7096">
            <w:pPr>
              <w:pStyle w:val="ListParagraph"/>
              <w:contextualSpacing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56165FF" w14:textId="1BB3838B" w:rsidR="008F7096" w:rsidRPr="005D745D" w:rsidRDefault="008F7096" w:rsidP="00947420">
            <w:pPr>
              <w:rPr>
                <w:rFonts w:ascii="Arial" w:hAnsi="Arial" w:cs="Arial"/>
              </w:rPr>
            </w:pPr>
          </w:p>
        </w:tc>
      </w:tr>
      <w:tr w:rsidR="008F7096" w:rsidRPr="003B32E8" w14:paraId="4F58DB80" w14:textId="77777777" w:rsidTr="00947420">
        <w:tc>
          <w:tcPr>
            <w:tcW w:w="2590" w:type="dxa"/>
          </w:tcPr>
          <w:p w14:paraId="39B11E0D" w14:textId="5D94C0CF" w:rsidR="008F7096" w:rsidRDefault="00EC3A02" w:rsidP="0094742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Spring 2020</w:t>
            </w:r>
          </w:p>
          <w:p w14:paraId="107945AC" w14:textId="1553F271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08896DE" w14:textId="7CB37A22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0C617858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ADA9CAE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0FB9B5C0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627E47DC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2197BD35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5425E83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5D684B35" w14:textId="77777777" w:rsidR="008F7096" w:rsidRPr="003E489B" w:rsidRDefault="008F7096" w:rsidP="00947420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25B53E4" w14:textId="08A695A3" w:rsidR="008F7096" w:rsidRPr="002C7130" w:rsidRDefault="008F7096" w:rsidP="008F7096">
            <w:pPr>
              <w:pStyle w:val="ListParagraph"/>
              <w:contextualSpacing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33568E4" w14:textId="28095249" w:rsidR="008F7096" w:rsidRPr="003E489B" w:rsidRDefault="008F7096" w:rsidP="008F7096">
            <w:pPr>
              <w:pStyle w:val="ListParagraph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4305C4BA" w14:textId="027044BA" w:rsidR="008F7096" w:rsidRPr="005D745D" w:rsidRDefault="008F7096" w:rsidP="00947420">
            <w:pPr>
              <w:rPr>
                <w:rFonts w:ascii="Arial" w:hAnsi="Arial" w:cs="Arial"/>
              </w:rPr>
            </w:pPr>
          </w:p>
        </w:tc>
      </w:tr>
      <w:tr w:rsidR="008F7096" w:rsidRPr="003B32E8" w14:paraId="4F5C7BA3" w14:textId="77777777" w:rsidTr="00947420">
        <w:tc>
          <w:tcPr>
            <w:tcW w:w="2590" w:type="dxa"/>
          </w:tcPr>
          <w:p w14:paraId="1EE9A5BA" w14:textId="3277814C" w:rsidR="008F7096" w:rsidRDefault="00EC3A02" w:rsidP="0094742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Summer 2020</w:t>
            </w:r>
          </w:p>
          <w:p w14:paraId="11791974" w14:textId="18F6C1AB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4D708221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04879D73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61B00630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38EA4F3B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0FEE6493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47952296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3F5C9D66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628FB352" w14:textId="7D549A2F" w:rsidR="008F7096" w:rsidRPr="003E489B" w:rsidRDefault="008F7096" w:rsidP="008F7096">
            <w:pPr>
              <w:pStyle w:val="ListParagraph"/>
              <w:contextualSpacing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DDF3D6F" w14:textId="1CEAF8B9" w:rsidR="008F7096" w:rsidRPr="002C7130" w:rsidRDefault="008F7096" w:rsidP="00947420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844B3B3" w14:textId="64337818" w:rsidR="008F7096" w:rsidRPr="002C7130" w:rsidRDefault="008F7096" w:rsidP="00947420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3EAEB4D7" w14:textId="30FC902A" w:rsidR="008F7096" w:rsidRPr="005D745D" w:rsidRDefault="008F7096" w:rsidP="00947420">
            <w:pPr>
              <w:rPr>
                <w:rFonts w:ascii="Arial" w:hAnsi="Arial" w:cs="Arial"/>
              </w:rPr>
            </w:pPr>
          </w:p>
        </w:tc>
      </w:tr>
      <w:tr w:rsidR="008F7096" w:rsidRPr="003B32E8" w14:paraId="1A787D5A" w14:textId="77777777" w:rsidTr="00947420">
        <w:tc>
          <w:tcPr>
            <w:tcW w:w="2590" w:type="dxa"/>
          </w:tcPr>
          <w:p w14:paraId="2A000CC2" w14:textId="695A245E" w:rsidR="008F7096" w:rsidRDefault="00EC3A02" w:rsidP="0094742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Fall 2020</w:t>
            </w:r>
          </w:p>
          <w:p w14:paraId="024464DA" w14:textId="7DA44D23" w:rsidR="008F7096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EF64192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283E68BD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7D44E74F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576ABAEF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349238C5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68989E27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  <w:p w14:paraId="41F82E09" w14:textId="77777777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690AF060" w14:textId="74A95A27" w:rsidR="008F7096" w:rsidRPr="002C7130" w:rsidRDefault="008F7096" w:rsidP="00947420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63B47C4C" w14:textId="02AE52C1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1E115F41" w14:textId="6CA4A080" w:rsidR="008F7096" w:rsidRPr="00887D9E" w:rsidRDefault="008F7096" w:rsidP="0094742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90" w:type="dxa"/>
          </w:tcPr>
          <w:p w14:paraId="1B800CD1" w14:textId="39E04ADC" w:rsidR="008F7096" w:rsidRPr="005D745D" w:rsidRDefault="008F7096" w:rsidP="00947420">
            <w:pPr>
              <w:rPr>
                <w:rFonts w:ascii="Arial" w:hAnsi="Arial" w:cs="Arial"/>
              </w:rPr>
            </w:pPr>
          </w:p>
        </w:tc>
      </w:tr>
    </w:tbl>
    <w:p w14:paraId="44FAD3AB" w14:textId="57467CA2" w:rsidR="008F7096" w:rsidRPr="00133311" w:rsidRDefault="008F7096" w:rsidP="008F7096">
      <w:pPr>
        <w:rPr>
          <w:rFonts w:ascii="Arial" w:hAnsi="Arial" w:cs="Arial"/>
          <w:sz w:val="22"/>
          <w:szCs w:val="22"/>
        </w:rPr>
      </w:pPr>
    </w:p>
    <w:sectPr w:rsidR="008F7096" w:rsidRPr="00133311" w:rsidSect="009F6E7B">
      <w:headerReference w:type="default" r:id="rId9"/>
      <w:footerReference w:type="default" r:id="rId10"/>
      <w:pgSz w:w="15840" w:h="12240" w:orient="landscape"/>
      <w:pgMar w:top="720" w:right="720" w:bottom="72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D293" w14:textId="77777777" w:rsidR="00F833B0" w:rsidRDefault="00F833B0">
      <w:r>
        <w:separator/>
      </w:r>
    </w:p>
  </w:endnote>
  <w:endnote w:type="continuationSeparator" w:id="0">
    <w:p w14:paraId="0221EEEF" w14:textId="77777777" w:rsidR="00F833B0" w:rsidRDefault="00F8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CC2E7" w14:textId="10F5B996" w:rsidR="00A61DC9" w:rsidRPr="001737A6" w:rsidRDefault="00A61DC9" w:rsidP="00674980">
    <w:pPr>
      <w:pStyle w:val="Footer"/>
      <w:tabs>
        <w:tab w:val="clear" w:pos="4320"/>
        <w:tab w:val="clear" w:pos="8640"/>
        <w:tab w:val="right" w:pos="14400"/>
      </w:tabs>
      <w:ind w:left="-180" w:right="216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inline distT="0" distB="0" distL="0" distR="0" wp14:anchorId="7B726713" wp14:editId="36C55434">
          <wp:extent cx="984083" cy="469900"/>
          <wp:effectExtent l="0" t="0" r="6985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4083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5A5">
      <w:rPr>
        <w:rStyle w:val="A5"/>
        <w:rFonts w:ascii="Arial" w:hAnsi="Arial" w:cs="Arial"/>
        <w:color w:val="auto"/>
      </w:rPr>
      <w:t xml:space="preserve">               *</w:t>
    </w:r>
    <w:r w:rsidR="001C6B54" w:rsidRPr="00510487">
      <w:rPr>
        <w:rStyle w:val="A5"/>
        <w:rFonts w:ascii="Arial" w:hAnsi="Arial" w:cs="Arial"/>
        <w:color w:val="auto"/>
      </w:rPr>
      <w:t>permission</w:t>
    </w:r>
    <w:r w:rsidRPr="00510487">
      <w:rPr>
        <w:rStyle w:val="A5"/>
        <w:rFonts w:ascii="Arial" w:hAnsi="Arial" w:cs="Arial"/>
        <w:color w:val="auto"/>
      </w:rPr>
      <w:t xml:space="preserve"> granted for unlimited copying with appropriate citation</w:t>
    </w:r>
    <w:r w:rsidRPr="004F372F">
      <w:rPr>
        <w:rFonts w:ascii="Arial" w:hAnsi="Arial" w:cs="Arial"/>
        <w:sz w:val="18"/>
        <w:szCs w:val="18"/>
      </w:rPr>
      <w:tab/>
      <w:t xml:space="preserve">Page </w:t>
    </w:r>
    <w:r w:rsidRPr="004F372F">
      <w:rPr>
        <w:rFonts w:ascii="Arial" w:hAnsi="Arial" w:cs="Arial"/>
        <w:sz w:val="18"/>
        <w:szCs w:val="18"/>
      </w:rPr>
      <w:fldChar w:fldCharType="begin"/>
    </w:r>
    <w:r w:rsidRPr="004F372F">
      <w:rPr>
        <w:rFonts w:ascii="Arial" w:hAnsi="Arial" w:cs="Arial"/>
        <w:sz w:val="18"/>
        <w:szCs w:val="18"/>
      </w:rPr>
      <w:instrText xml:space="preserve"> PAGE </w:instrText>
    </w:r>
    <w:r w:rsidRPr="004F372F">
      <w:rPr>
        <w:rFonts w:ascii="Arial" w:hAnsi="Arial" w:cs="Arial"/>
        <w:sz w:val="18"/>
        <w:szCs w:val="18"/>
      </w:rPr>
      <w:fldChar w:fldCharType="separate"/>
    </w:r>
    <w:r w:rsidR="00146D0D">
      <w:rPr>
        <w:rFonts w:ascii="Arial" w:hAnsi="Arial" w:cs="Arial"/>
        <w:noProof/>
        <w:sz w:val="18"/>
        <w:szCs w:val="18"/>
      </w:rPr>
      <w:t>2</w:t>
    </w:r>
    <w:r w:rsidRPr="004F372F">
      <w:rPr>
        <w:rFonts w:ascii="Arial" w:hAnsi="Arial" w:cs="Arial"/>
        <w:sz w:val="18"/>
        <w:szCs w:val="18"/>
      </w:rPr>
      <w:fldChar w:fldCharType="end"/>
    </w:r>
    <w:r w:rsidRPr="004F372F">
      <w:rPr>
        <w:rFonts w:ascii="Arial" w:hAnsi="Arial" w:cs="Arial"/>
        <w:sz w:val="18"/>
        <w:szCs w:val="18"/>
      </w:rPr>
      <w:t xml:space="preserve"> of </w:t>
    </w:r>
    <w:r w:rsidRPr="004F372F">
      <w:rPr>
        <w:rFonts w:ascii="Arial" w:hAnsi="Arial" w:cs="Arial"/>
        <w:sz w:val="18"/>
        <w:szCs w:val="18"/>
      </w:rPr>
      <w:fldChar w:fldCharType="begin"/>
    </w:r>
    <w:r w:rsidRPr="004F372F">
      <w:rPr>
        <w:rFonts w:ascii="Arial" w:hAnsi="Arial" w:cs="Arial"/>
        <w:sz w:val="18"/>
        <w:szCs w:val="18"/>
      </w:rPr>
      <w:instrText xml:space="preserve"> NUMPAGES  </w:instrText>
    </w:r>
    <w:r w:rsidRPr="004F372F">
      <w:rPr>
        <w:rFonts w:ascii="Arial" w:hAnsi="Arial" w:cs="Arial"/>
        <w:sz w:val="18"/>
        <w:szCs w:val="18"/>
      </w:rPr>
      <w:fldChar w:fldCharType="separate"/>
    </w:r>
    <w:r w:rsidR="00146D0D">
      <w:rPr>
        <w:rFonts w:ascii="Arial" w:hAnsi="Arial" w:cs="Arial"/>
        <w:noProof/>
        <w:sz w:val="18"/>
        <w:szCs w:val="18"/>
      </w:rPr>
      <w:t>6</w:t>
    </w:r>
    <w:r w:rsidRPr="004F372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2B7A0" w14:textId="77777777" w:rsidR="00F833B0" w:rsidRDefault="00F833B0">
      <w:r>
        <w:separator/>
      </w:r>
    </w:p>
  </w:footnote>
  <w:footnote w:type="continuationSeparator" w:id="0">
    <w:p w14:paraId="602B05FC" w14:textId="77777777" w:rsidR="00F833B0" w:rsidRDefault="00F8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106BF" w14:textId="77777777" w:rsidR="00A61DC9" w:rsidRPr="0007570A" w:rsidRDefault="00A61DC9" w:rsidP="007A548F">
    <w:pPr>
      <w:rPr>
        <w:rFonts w:ascii="Arial" w:hAnsi="Arial" w:cs="Arial"/>
        <w:b/>
        <w:color w:val="000000"/>
        <w:sz w:val="32"/>
        <w:szCs w:val="32"/>
      </w:rPr>
    </w:pPr>
    <w:r w:rsidRPr="009E0F54">
      <w:rPr>
        <w:rFonts w:ascii="Arial" w:eastAsiaTheme="minorHAnsi" w:hAnsi="Arial" w:cs="Arial"/>
        <w:noProof/>
      </w:rPr>
      <w:drawing>
        <wp:inline distT="0" distB="0" distL="0" distR="0" wp14:anchorId="4F0C5702" wp14:editId="4A424A21">
          <wp:extent cx="2579044" cy="941622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9044" cy="94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07570A">
      <w:rPr>
        <w:rFonts w:ascii="Arial" w:hAnsi="Arial" w:cs="Arial"/>
        <w:b/>
        <w:sz w:val="32"/>
        <w:szCs w:val="32"/>
      </w:rPr>
      <w:t>Short-Term Action Plan</w:t>
    </w:r>
  </w:p>
  <w:p w14:paraId="7227E60D" w14:textId="5101A2D7" w:rsidR="00A61DC9" w:rsidRPr="00981787" w:rsidRDefault="00DA78F5" w:rsidP="00DA78F5">
    <w:pPr>
      <w:jc w:val="center"/>
      <w:rPr>
        <w:rFonts w:ascii="Arial" w:hAnsi="Arial" w:cs="Arial"/>
        <w:b/>
        <w:color w:val="000000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</w:t>
    </w:r>
    <w:r w:rsidR="00A61DC9" w:rsidRPr="002F45AB">
      <w:rPr>
        <w:rFonts w:ascii="Arial" w:hAnsi="Arial" w:cs="Arial"/>
        <w:b/>
        <w:sz w:val="28"/>
        <w:szCs w:val="28"/>
      </w:rPr>
      <w:t>In</w:t>
    </w:r>
    <w:r w:rsidR="008F7096">
      <w:rPr>
        <w:rFonts w:ascii="Arial" w:hAnsi="Arial" w:cs="Arial"/>
        <w:b/>
        <w:color w:val="000000"/>
        <w:sz w:val="28"/>
        <w:szCs w:val="28"/>
      </w:rPr>
      <w:t>stitute #6</w:t>
    </w:r>
    <w:r>
      <w:rPr>
        <w:rFonts w:ascii="Arial" w:hAnsi="Arial" w:cs="Arial"/>
        <w:b/>
        <w:color w:val="000000"/>
        <w:sz w:val="28"/>
        <w:szCs w:val="28"/>
      </w:rPr>
      <w:t>:</w:t>
    </w:r>
    <w:r w:rsidR="00A61DC9" w:rsidRPr="00981787">
      <w:rPr>
        <w:rFonts w:ascii="Arial" w:hAnsi="Arial" w:cs="Arial"/>
        <w:b/>
        <w:color w:val="000000"/>
        <w:sz w:val="28"/>
        <w:szCs w:val="28"/>
      </w:rPr>
      <w:t xml:space="preserve">  </w:t>
    </w:r>
    <w:r w:rsidR="00146D0D">
      <w:rPr>
        <w:rFonts w:ascii="Arial" w:hAnsi="Arial" w:cs="Arial"/>
        <w:b/>
        <w:color w:val="000000"/>
        <w:sz w:val="28"/>
        <w:szCs w:val="28"/>
      </w:rPr>
      <w:t>Institutes</w:t>
    </w:r>
    <w:r w:rsidR="008F7096">
      <w:rPr>
        <w:rFonts w:ascii="Arial" w:hAnsi="Arial" w:cs="Arial"/>
        <w:b/>
        <w:color w:val="000000"/>
        <w:sz w:val="28"/>
        <w:szCs w:val="28"/>
      </w:rPr>
      <w:t xml:space="preserve"> Capstone</w:t>
    </w:r>
  </w:p>
  <w:p w14:paraId="4C16F01C" w14:textId="77777777" w:rsidR="00A61DC9" w:rsidRPr="00920E47" w:rsidRDefault="00A61DC9" w:rsidP="001A252D">
    <w:pPr>
      <w:jc w:val="center"/>
      <w:rPr>
        <w:rFonts w:ascii="Arial" w:hAnsi="Arial" w:cs="Arial"/>
        <w:b/>
        <w:color w:val="000000"/>
        <w:sz w:val="12"/>
        <w:szCs w:val="12"/>
      </w:rPr>
    </w:pPr>
  </w:p>
  <w:p w14:paraId="27063D36" w14:textId="77777777" w:rsidR="00A61DC9" w:rsidRPr="00B96001" w:rsidRDefault="00A61DC9" w:rsidP="00384C3A">
    <w:pPr>
      <w:pBdr>
        <w:bottom w:val="single" w:sz="4" w:space="1" w:color="auto"/>
      </w:pBdr>
      <w:tabs>
        <w:tab w:val="right" w:pos="13428"/>
      </w:tabs>
      <w:spacing w:after="240"/>
      <w:contextualSpacing/>
      <w:rPr>
        <w:rFonts w:ascii="Arial" w:hAnsi="Arial" w:cs="Arial"/>
        <w:b/>
        <w:sz w:val="26"/>
        <w:szCs w:val="26"/>
      </w:rPr>
    </w:pPr>
    <w:r w:rsidRPr="00B96001">
      <w:rPr>
        <w:rFonts w:ascii="Arial" w:hAnsi="Arial" w:cs="Arial"/>
        <w:b/>
        <w:sz w:val="26"/>
        <w:szCs w:val="26"/>
      </w:rPr>
      <w:t>Institution Name:</w:t>
    </w:r>
    <w:r w:rsidRPr="00B96001">
      <w:rPr>
        <w:rFonts w:ascii="Arial" w:hAnsi="Arial" w:cs="Arial"/>
        <w:b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49E"/>
    <w:multiLevelType w:val="hybridMultilevel"/>
    <w:tmpl w:val="C328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E44"/>
    <w:multiLevelType w:val="hybridMultilevel"/>
    <w:tmpl w:val="94367148"/>
    <w:lvl w:ilvl="0" w:tplc="2C8A32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13F270B4"/>
    <w:multiLevelType w:val="hybridMultilevel"/>
    <w:tmpl w:val="B63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8CB"/>
    <w:multiLevelType w:val="hybridMultilevel"/>
    <w:tmpl w:val="B63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15"/>
    <w:multiLevelType w:val="hybridMultilevel"/>
    <w:tmpl w:val="FA9E104A"/>
    <w:lvl w:ilvl="0" w:tplc="6770901A">
      <w:start w:val="1"/>
      <w:numFmt w:val="lowerLetter"/>
      <w:pStyle w:val="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1277"/>
    <w:multiLevelType w:val="hybridMultilevel"/>
    <w:tmpl w:val="B190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6706C"/>
    <w:multiLevelType w:val="hybridMultilevel"/>
    <w:tmpl w:val="1B3E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202"/>
    <w:multiLevelType w:val="hybridMultilevel"/>
    <w:tmpl w:val="FCF4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912"/>
    <w:multiLevelType w:val="hybridMultilevel"/>
    <w:tmpl w:val="B63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1BFE"/>
    <w:multiLevelType w:val="hybridMultilevel"/>
    <w:tmpl w:val="B63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63459"/>
    <w:multiLevelType w:val="hybridMultilevel"/>
    <w:tmpl w:val="03D6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2111C"/>
    <w:multiLevelType w:val="hybridMultilevel"/>
    <w:tmpl w:val="1944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3F255F"/>
    <w:multiLevelType w:val="hybridMultilevel"/>
    <w:tmpl w:val="FCF4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95A2D"/>
    <w:multiLevelType w:val="hybridMultilevel"/>
    <w:tmpl w:val="49D00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D515D48"/>
    <w:multiLevelType w:val="hybridMultilevel"/>
    <w:tmpl w:val="FCF4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16"/>
  </w:num>
  <w:num w:numId="9">
    <w:abstractNumId w:val="15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09"/>
    <w:rsid w:val="0000020E"/>
    <w:rsid w:val="00004567"/>
    <w:rsid w:val="00005678"/>
    <w:rsid w:val="00011860"/>
    <w:rsid w:val="00013005"/>
    <w:rsid w:val="00014BA9"/>
    <w:rsid w:val="0001598D"/>
    <w:rsid w:val="00020110"/>
    <w:rsid w:val="000212C6"/>
    <w:rsid w:val="00023CBC"/>
    <w:rsid w:val="0002695D"/>
    <w:rsid w:val="00027F90"/>
    <w:rsid w:val="00031E7F"/>
    <w:rsid w:val="00032686"/>
    <w:rsid w:val="00034E45"/>
    <w:rsid w:val="0003668A"/>
    <w:rsid w:val="00036FF0"/>
    <w:rsid w:val="00037110"/>
    <w:rsid w:val="00041F6C"/>
    <w:rsid w:val="0004334B"/>
    <w:rsid w:val="00044AEC"/>
    <w:rsid w:val="00047417"/>
    <w:rsid w:val="000501A6"/>
    <w:rsid w:val="0005060D"/>
    <w:rsid w:val="00051D3E"/>
    <w:rsid w:val="000529F3"/>
    <w:rsid w:val="0005766C"/>
    <w:rsid w:val="00060419"/>
    <w:rsid w:val="00061E8B"/>
    <w:rsid w:val="000627ED"/>
    <w:rsid w:val="00063D14"/>
    <w:rsid w:val="0007059B"/>
    <w:rsid w:val="00072E5C"/>
    <w:rsid w:val="00074353"/>
    <w:rsid w:val="000752ED"/>
    <w:rsid w:val="0007570A"/>
    <w:rsid w:val="00075D03"/>
    <w:rsid w:val="00077549"/>
    <w:rsid w:val="000820F1"/>
    <w:rsid w:val="00086D86"/>
    <w:rsid w:val="00087A77"/>
    <w:rsid w:val="00087EA6"/>
    <w:rsid w:val="0009251E"/>
    <w:rsid w:val="00093327"/>
    <w:rsid w:val="00093A6F"/>
    <w:rsid w:val="000969F7"/>
    <w:rsid w:val="000A05F5"/>
    <w:rsid w:val="000A2CB4"/>
    <w:rsid w:val="000A733C"/>
    <w:rsid w:val="000A79BC"/>
    <w:rsid w:val="000B0031"/>
    <w:rsid w:val="000B26CE"/>
    <w:rsid w:val="000B41BB"/>
    <w:rsid w:val="000B641F"/>
    <w:rsid w:val="000C2123"/>
    <w:rsid w:val="000C37C5"/>
    <w:rsid w:val="000D1535"/>
    <w:rsid w:val="000D1559"/>
    <w:rsid w:val="000D16DC"/>
    <w:rsid w:val="000D1D1D"/>
    <w:rsid w:val="000D5643"/>
    <w:rsid w:val="000E09E9"/>
    <w:rsid w:val="000E0E8A"/>
    <w:rsid w:val="000E0F03"/>
    <w:rsid w:val="000E2A12"/>
    <w:rsid w:val="000E47B5"/>
    <w:rsid w:val="000E54B0"/>
    <w:rsid w:val="000E573C"/>
    <w:rsid w:val="000F0C18"/>
    <w:rsid w:val="000F11A7"/>
    <w:rsid w:val="000F1A4D"/>
    <w:rsid w:val="000F3211"/>
    <w:rsid w:val="000F63B2"/>
    <w:rsid w:val="001004DD"/>
    <w:rsid w:val="00100A0D"/>
    <w:rsid w:val="001044FC"/>
    <w:rsid w:val="00104FF7"/>
    <w:rsid w:val="00105209"/>
    <w:rsid w:val="00105873"/>
    <w:rsid w:val="001067FB"/>
    <w:rsid w:val="0010716D"/>
    <w:rsid w:val="00107461"/>
    <w:rsid w:val="00112F54"/>
    <w:rsid w:val="00114A35"/>
    <w:rsid w:val="00115430"/>
    <w:rsid w:val="00117208"/>
    <w:rsid w:val="00122B1F"/>
    <w:rsid w:val="001254B5"/>
    <w:rsid w:val="00125584"/>
    <w:rsid w:val="00125636"/>
    <w:rsid w:val="00127F4E"/>
    <w:rsid w:val="00133311"/>
    <w:rsid w:val="0013546A"/>
    <w:rsid w:val="00136458"/>
    <w:rsid w:val="00140A48"/>
    <w:rsid w:val="00140B6A"/>
    <w:rsid w:val="00141689"/>
    <w:rsid w:val="00141753"/>
    <w:rsid w:val="00146274"/>
    <w:rsid w:val="00146D0D"/>
    <w:rsid w:val="00151A6C"/>
    <w:rsid w:val="00151FC4"/>
    <w:rsid w:val="00152D7D"/>
    <w:rsid w:val="00156A60"/>
    <w:rsid w:val="00157150"/>
    <w:rsid w:val="0016072E"/>
    <w:rsid w:val="0017232F"/>
    <w:rsid w:val="001737A6"/>
    <w:rsid w:val="00176671"/>
    <w:rsid w:val="0019499E"/>
    <w:rsid w:val="001959E7"/>
    <w:rsid w:val="001A252D"/>
    <w:rsid w:val="001A361B"/>
    <w:rsid w:val="001A3B45"/>
    <w:rsid w:val="001A4E09"/>
    <w:rsid w:val="001B0001"/>
    <w:rsid w:val="001B70F8"/>
    <w:rsid w:val="001C0253"/>
    <w:rsid w:val="001C3654"/>
    <w:rsid w:val="001C5FB0"/>
    <w:rsid w:val="001C6B54"/>
    <w:rsid w:val="001D0897"/>
    <w:rsid w:val="001D3718"/>
    <w:rsid w:val="001D413B"/>
    <w:rsid w:val="001E5CE9"/>
    <w:rsid w:val="001E5D74"/>
    <w:rsid w:val="001E7235"/>
    <w:rsid w:val="001F25A2"/>
    <w:rsid w:val="001F369A"/>
    <w:rsid w:val="001F4FAC"/>
    <w:rsid w:val="001F65A9"/>
    <w:rsid w:val="001F7217"/>
    <w:rsid w:val="002013F5"/>
    <w:rsid w:val="0020468A"/>
    <w:rsid w:val="0020718C"/>
    <w:rsid w:val="00207221"/>
    <w:rsid w:val="00210908"/>
    <w:rsid w:val="00212163"/>
    <w:rsid w:val="00212E7B"/>
    <w:rsid w:val="00214E23"/>
    <w:rsid w:val="00216236"/>
    <w:rsid w:val="00216601"/>
    <w:rsid w:val="00226815"/>
    <w:rsid w:val="002323E9"/>
    <w:rsid w:val="0023344E"/>
    <w:rsid w:val="00234FB8"/>
    <w:rsid w:val="002411B1"/>
    <w:rsid w:val="00242B3F"/>
    <w:rsid w:val="002457F1"/>
    <w:rsid w:val="0025179D"/>
    <w:rsid w:val="00251ED9"/>
    <w:rsid w:val="00252178"/>
    <w:rsid w:val="00252EF9"/>
    <w:rsid w:val="002550AD"/>
    <w:rsid w:val="0025596A"/>
    <w:rsid w:val="0026052E"/>
    <w:rsid w:val="0026746B"/>
    <w:rsid w:val="00270416"/>
    <w:rsid w:val="00271ADE"/>
    <w:rsid w:val="00273C5D"/>
    <w:rsid w:val="0027710C"/>
    <w:rsid w:val="002775C6"/>
    <w:rsid w:val="00284E7F"/>
    <w:rsid w:val="002911CF"/>
    <w:rsid w:val="002A29C1"/>
    <w:rsid w:val="002A43F8"/>
    <w:rsid w:val="002A555F"/>
    <w:rsid w:val="002A57C2"/>
    <w:rsid w:val="002A76FC"/>
    <w:rsid w:val="002B0749"/>
    <w:rsid w:val="002B18F1"/>
    <w:rsid w:val="002B1FA3"/>
    <w:rsid w:val="002B7772"/>
    <w:rsid w:val="002C08DC"/>
    <w:rsid w:val="002C45CA"/>
    <w:rsid w:val="002C6AA8"/>
    <w:rsid w:val="002D32E1"/>
    <w:rsid w:val="002D4112"/>
    <w:rsid w:val="002D42D7"/>
    <w:rsid w:val="002D7918"/>
    <w:rsid w:val="002E0A4E"/>
    <w:rsid w:val="002E1B34"/>
    <w:rsid w:val="002E245B"/>
    <w:rsid w:val="002E3D98"/>
    <w:rsid w:val="002E4CD0"/>
    <w:rsid w:val="002E66E1"/>
    <w:rsid w:val="002F33A0"/>
    <w:rsid w:val="002F3CED"/>
    <w:rsid w:val="002F45AB"/>
    <w:rsid w:val="00304E59"/>
    <w:rsid w:val="0030571F"/>
    <w:rsid w:val="00305E8F"/>
    <w:rsid w:val="00307CDD"/>
    <w:rsid w:val="0031166E"/>
    <w:rsid w:val="00311985"/>
    <w:rsid w:val="00312E05"/>
    <w:rsid w:val="00313915"/>
    <w:rsid w:val="00315F48"/>
    <w:rsid w:val="00316E74"/>
    <w:rsid w:val="0031767C"/>
    <w:rsid w:val="00325C63"/>
    <w:rsid w:val="00325F06"/>
    <w:rsid w:val="00326009"/>
    <w:rsid w:val="00326012"/>
    <w:rsid w:val="00327616"/>
    <w:rsid w:val="003343CC"/>
    <w:rsid w:val="00334733"/>
    <w:rsid w:val="00336C50"/>
    <w:rsid w:val="003418CF"/>
    <w:rsid w:val="00342717"/>
    <w:rsid w:val="00346052"/>
    <w:rsid w:val="00346AC3"/>
    <w:rsid w:val="00352442"/>
    <w:rsid w:val="00352FEC"/>
    <w:rsid w:val="00357B72"/>
    <w:rsid w:val="00371EBB"/>
    <w:rsid w:val="00375D6A"/>
    <w:rsid w:val="00377544"/>
    <w:rsid w:val="00384C3A"/>
    <w:rsid w:val="0038529E"/>
    <w:rsid w:val="0038549A"/>
    <w:rsid w:val="00385F87"/>
    <w:rsid w:val="00391126"/>
    <w:rsid w:val="00392DF3"/>
    <w:rsid w:val="00393E6D"/>
    <w:rsid w:val="00395692"/>
    <w:rsid w:val="00396758"/>
    <w:rsid w:val="003968C6"/>
    <w:rsid w:val="00397C3B"/>
    <w:rsid w:val="003A00B8"/>
    <w:rsid w:val="003A0A40"/>
    <w:rsid w:val="003A0BEB"/>
    <w:rsid w:val="003A4C87"/>
    <w:rsid w:val="003A518F"/>
    <w:rsid w:val="003A58F0"/>
    <w:rsid w:val="003A7EBF"/>
    <w:rsid w:val="003B27D4"/>
    <w:rsid w:val="003B48AA"/>
    <w:rsid w:val="003C025B"/>
    <w:rsid w:val="003C169B"/>
    <w:rsid w:val="003C51C5"/>
    <w:rsid w:val="003C7EDD"/>
    <w:rsid w:val="003D464D"/>
    <w:rsid w:val="003E1D24"/>
    <w:rsid w:val="003E1EDF"/>
    <w:rsid w:val="003E1FA2"/>
    <w:rsid w:val="003E3C0C"/>
    <w:rsid w:val="003E6F92"/>
    <w:rsid w:val="003E766B"/>
    <w:rsid w:val="003F38A9"/>
    <w:rsid w:val="003F3AB5"/>
    <w:rsid w:val="003F5BF3"/>
    <w:rsid w:val="003F6D62"/>
    <w:rsid w:val="0040280E"/>
    <w:rsid w:val="00405B6A"/>
    <w:rsid w:val="004066EC"/>
    <w:rsid w:val="00412E5E"/>
    <w:rsid w:val="00414974"/>
    <w:rsid w:val="004177CB"/>
    <w:rsid w:val="00417CD2"/>
    <w:rsid w:val="00426A1C"/>
    <w:rsid w:val="00426C07"/>
    <w:rsid w:val="00431EE4"/>
    <w:rsid w:val="004329EA"/>
    <w:rsid w:val="00435E1B"/>
    <w:rsid w:val="00436F8D"/>
    <w:rsid w:val="004403C4"/>
    <w:rsid w:val="00441968"/>
    <w:rsid w:val="00442C37"/>
    <w:rsid w:val="004436A2"/>
    <w:rsid w:val="00444B59"/>
    <w:rsid w:val="00444EE6"/>
    <w:rsid w:val="004457EC"/>
    <w:rsid w:val="0044768C"/>
    <w:rsid w:val="00450AA4"/>
    <w:rsid w:val="004525A5"/>
    <w:rsid w:val="00453013"/>
    <w:rsid w:val="0045389F"/>
    <w:rsid w:val="004570A2"/>
    <w:rsid w:val="00461DD6"/>
    <w:rsid w:val="00464364"/>
    <w:rsid w:val="00464D62"/>
    <w:rsid w:val="00466DF3"/>
    <w:rsid w:val="004714C1"/>
    <w:rsid w:val="00471552"/>
    <w:rsid w:val="00471AED"/>
    <w:rsid w:val="00472062"/>
    <w:rsid w:val="004749AA"/>
    <w:rsid w:val="00475743"/>
    <w:rsid w:val="00476427"/>
    <w:rsid w:val="00481AAA"/>
    <w:rsid w:val="004838F5"/>
    <w:rsid w:val="004842E5"/>
    <w:rsid w:val="004848A5"/>
    <w:rsid w:val="00486162"/>
    <w:rsid w:val="004870C6"/>
    <w:rsid w:val="004879CA"/>
    <w:rsid w:val="0049629F"/>
    <w:rsid w:val="004A21B9"/>
    <w:rsid w:val="004A2248"/>
    <w:rsid w:val="004A25D5"/>
    <w:rsid w:val="004A337D"/>
    <w:rsid w:val="004A33EA"/>
    <w:rsid w:val="004A4532"/>
    <w:rsid w:val="004A5726"/>
    <w:rsid w:val="004A63F5"/>
    <w:rsid w:val="004A65BF"/>
    <w:rsid w:val="004B23AB"/>
    <w:rsid w:val="004B26E6"/>
    <w:rsid w:val="004B695D"/>
    <w:rsid w:val="004C0E00"/>
    <w:rsid w:val="004C17D8"/>
    <w:rsid w:val="004C205E"/>
    <w:rsid w:val="004C2E4A"/>
    <w:rsid w:val="004C4219"/>
    <w:rsid w:val="004C42CE"/>
    <w:rsid w:val="004C4B51"/>
    <w:rsid w:val="004C7C86"/>
    <w:rsid w:val="004D3739"/>
    <w:rsid w:val="004D397D"/>
    <w:rsid w:val="004D4AF4"/>
    <w:rsid w:val="004E1000"/>
    <w:rsid w:val="004E14B8"/>
    <w:rsid w:val="004E4B63"/>
    <w:rsid w:val="004E50F0"/>
    <w:rsid w:val="004E6067"/>
    <w:rsid w:val="004E7F77"/>
    <w:rsid w:val="004F05C4"/>
    <w:rsid w:val="004F06CC"/>
    <w:rsid w:val="004F11F9"/>
    <w:rsid w:val="005005BA"/>
    <w:rsid w:val="00500B4B"/>
    <w:rsid w:val="0050490D"/>
    <w:rsid w:val="00505962"/>
    <w:rsid w:val="00507299"/>
    <w:rsid w:val="00507528"/>
    <w:rsid w:val="00510487"/>
    <w:rsid w:val="00510D36"/>
    <w:rsid w:val="0051222A"/>
    <w:rsid w:val="00516A37"/>
    <w:rsid w:val="00523434"/>
    <w:rsid w:val="005251FC"/>
    <w:rsid w:val="00532948"/>
    <w:rsid w:val="00534CBF"/>
    <w:rsid w:val="00537619"/>
    <w:rsid w:val="00540587"/>
    <w:rsid w:val="00541EAC"/>
    <w:rsid w:val="005421B3"/>
    <w:rsid w:val="00547A20"/>
    <w:rsid w:val="00547C69"/>
    <w:rsid w:val="00551A60"/>
    <w:rsid w:val="00552C4C"/>
    <w:rsid w:val="00555A8F"/>
    <w:rsid w:val="00555B1A"/>
    <w:rsid w:val="00557483"/>
    <w:rsid w:val="00557857"/>
    <w:rsid w:val="00560087"/>
    <w:rsid w:val="0056231A"/>
    <w:rsid w:val="00564490"/>
    <w:rsid w:val="00572A12"/>
    <w:rsid w:val="00575B8F"/>
    <w:rsid w:val="00576BF8"/>
    <w:rsid w:val="005776D5"/>
    <w:rsid w:val="005820F2"/>
    <w:rsid w:val="005831E7"/>
    <w:rsid w:val="00585463"/>
    <w:rsid w:val="0058552F"/>
    <w:rsid w:val="005875FF"/>
    <w:rsid w:val="00587A4A"/>
    <w:rsid w:val="00592A63"/>
    <w:rsid w:val="00596A43"/>
    <w:rsid w:val="00596D5F"/>
    <w:rsid w:val="005975D6"/>
    <w:rsid w:val="005A024F"/>
    <w:rsid w:val="005A1EC0"/>
    <w:rsid w:val="005A2B90"/>
    <w:rsid w:val="005A40FD"/>
    <w:rsid w:val="005A4227"/>
    <w:rsid w:val="005A4848"/>
    <w:rsid w:val="005A621B"/>
    <w:rsid w:val="005B05AC"/>
    <w:rsid w:val="005B39CF"/>
    <w:rsid w:val="005B4168"/>
    <w:rsid w:val="005B7291"/>
    <w:rsid w:val="005C5A55"/>
    <w:rsid w:val="005C73FD"/>
    <w:rsid w:val="005D0417"/>
    <w:rsid w:val="005D2034"/>
    <w:rsid w:val="005D3BE7"/>
    <w:rsid w:val="005D6F9E"/>
    <w:rsid w:val="005D7E8C"/>
    <w:rsid w:val="005E3A96"/>
    <w:rsid w:val="005E3E21"/>
    <w:rsid w:val="005E5526"/>
    <w:rsid w:val="005E6BE9"/>
    <w:rsid w:val="005E7271"/>
    <w:rsid w:val="005F0BD0"/>
    <w:rsid w:val="005F315B"/>
    <w:rsid w:val="005F3566"/>
    <w:rsid w:val="005F39D5"/>
    <w:rsid w:val="006019CB"/>
    <w:rsid w:val="00602746"/>
    <w:rsid w:val="006060D3"/>
    <w:rsid w:val="0060707C"/>
    <w:rsid w:val="00610AFB"/>
    <w:rsid w:val="00611A25"/>
    <w:rsid w:val="006125AC"/>
    <w:rsid w:val="00615471"/>
    <w:rsid w:val="00615D60"/>
    <w:rsid w:val="0061705E"/>
    <w:rsid w:val="00617300"/>
    <w:rsid w:val="00620AB1"/>
    <w:rsid w:val="0062134B"/>
    <w:rsid w:val="00623AB3"/>
    <w:rsid w:val="006240E5"/>
    <w:rsid w:val="00626908"/>
    <w:rsid w:val="0062737E"/>
    <w:rsid w:val="00632644"/>
    <w:rsid w:val="006339B3"/>
    <w:rsid w:val="006342C5"/>
    <w:rsid w:val="00634737"/>
    <w:rsid w:val="00634E1F"/>
    <w:rsid w:val="00634F24"/>
    <w:rsid w:val="00641A70"/>
    <w:rsid w:val="00642109"/>
    <w:rsid w:val="00642C63"/>
    <w:rsid w:val="00644CA0"/>
    <w:rsid w:val="00645A11"/>
    <w:rsid w:val="006544AE"/>
    <w:rsid w:val="00654E8E"/>
    <w:rsid w:val="006578E1"/>
    <w:rsid w:val="006579DD"/>
    <w:rsid w:val="006603CB"/>
    <w:rsid w:val="00664891"/>
    <w:rsid w:val="006651BB"/>
    <w:rsid w:val="00665263"/>
    <w:rsid w:val="00665A92"/>
    <w:rsid w:val="00667999"/>
    <w:rsid w:val="006740C5"/>
    <w:rsid w:val="00674980"/>
    <w:rsid w:val="006777A4"/>
    <w:rsid w:val="00677BB9"/>
    <w:rsid w:val="00677FCE"/>
    <w:rsid w:val="006825A3"/>
    <w:rsid w:val="00683F1A"/>
    <w:rsid w:val="00695400"/>
    <w:rsid w:val="006A2039"/>
    <w:rsid w:val="006A2E0B"/>
    <w:rsid w:val="006A3E88"/>
    <w:rsid w:val="006A5BAA"/>
    <w:rsid w:val="006C0635"/>
    <w:rsid w:val="006C3010"/>
    <w:rsid w:val="006C3780"/>
    <w:rsid w:val="006C592E"/>
    <w:rsid w:val="006C61A5"/>
    <w:rsid w:val="006C7559"/>
    <w:rsid w:val="006C7BA7"/>
    <w:rsid w:val="006D17D4"/>
    <w:rsid w:val="006D1BB4"/>
    <w:rsid w:val="006D46C8"/>
    <w:rsid w:val="006D79E5"/>
    <w:rsid w:val="006D7B27"/>
    <w:rsid w:val="006E02A1"/>
    <w:rsid w:val="006E119C"/>
    <w:rsid w:val="006E3E03"/>
    <w:rsid w:val="006E3E4A"/>
    <w:rsid w:val="006E546E"/>
    <w:rsid w:val="006F3B4B"/>
    <w:rsid w:val="006F40CD"/>
    <w:rsid w:val="006F4392"/>
    <w:rsid w:val="006F4CB1"/>
    <w:rsid w:val="007010E7"/>
    <w:rsid w:val="00701AD1"/>
    <w:rsid w:val="00702EF2"/>
    <w:rsid w:val="007033EC"/>
    <w:rsid w:val="00704381"/>
    <w:rsid w:val="00704ED8"/>
    <w:rsid w:val="00706B5C"/>
    <w:rsid w:val="00707304"/>
    <w:rsid w:val="00710F07"/>
    <w:rsid w:val="007145FD"/>
    <w:rsid w:val="007151E8"/>
    <w:rsid w:val="0071579B"/>
    <w:rsid w:val="00723C49"/>
    <w:rsid w:val="00724F71"/>
    <w:rsid w:val="00730B57"/>
    <w:rsid w:val="007360AF"/>
    <w:rsid w:val="00736344"/>
    <w:rsid w:val="007448A4"/>
    <w:rsid w:val="0075051B"/>
    <w:rsid w:val="00750C7D"/>
    <w:rsid w:val="00752AFC"/>
    <w:rsid w:val="00754016"/>
    <w:rsid w:val="00754818"/>
    <w:rsid w:val="00760391"/>
    <w:rsid w:val="0076413B"/>
    <w:rsid w:val="00774C34"/>
    <w:rsid w:val="00780946"/>
    <w:rsid w:val="007814E8"/>
    <w:rsid w:val="0078206F"/>
    <w:rsid w:val="00783E22"/>
    <w:rsid w:val="00787412"/>
    <w:rsid w:val="00790B88"/>
    <w:rsid w:val="00795F52"/>
    <w:rsid w:val="00796943"/>
    <w:rsid w:val="00796B34"/>
    <w:rsid w:val="00796FA4"/>
    <w:rsid w:val="007A548F"/>
    <w:rsid w:val="007A5B50"/>
    <w:rsid w:val="007A6385"/>
    <w:rsid w:val="007A6EAE"/>
    <w:rsid w:val="007B7CC3"/>
    <w:rsid w:val="007C1764"/>
    <w:rsid w:val="007C2B80"/>
    <w:rsid w:val="007C2C57"/>
    <w:rsid w:val="007C2D1F"/>
    <w:rsid w:val="007C46BA"/>
    <w:rsid w:val="007C5DFA"/>
    <w:rsid w:val="007D032A"/>
    <w:rsid w:val="007D05A0"/>
    <w:rsid w:val="007D7A9A"/>
    <w:rsid w:val="007E144A"/>
    <w:rsid w:val="007E3407"/>
    <w:rsid w:val="007E67C2"/>
    <w:rsid w:val="007E7FF9"/>
    <w:rsid w:val="007F4926"/>
    <w:rsid w:val="007F60A3"/>
    <w:rsid w:val="007F7D79"/>
    <w:rsid w:val="00803A45"/>
    <w:rsid w:val="00805054"/>
    <w:rsid w:val="008063FE"/>
    <w:rsid w:val="00807374"/>
    <w:rsid w:val="0081274F"/>
    <w:rsid w:val="00812A80"/>
    <w:rsid w:val="008147EF"/>
    <w:rsid w:val="0082118B"/>
    <w:rsid w:val="0082118F"/>
    <w:rsid w:val="00822906"/>
    <w:rsid w:val="00822DC3"/>
    <w:rsid w:val="00823133"/>
    <w:rsid w:val="00823837"/>
    <w:rsid w:val="00824C78"/>
    <w:rsid w:val="00825EC2"/>
    <w:rsid w:val="008266A7"/>
    <w:rsid w:val="00830FFB"/>
    <w:rsid w:val="00831DFD"/>
    <w:rsid w:val="008336C5"/>
    <w:rsid w:val="00834F2F"/>
    <w:rsid w:val="00836162"/>
    <w:rsid w:val="008364E1"/>
    <w:rsid w:val="00837542"/>
    <w:rsid w:val="00837AF1"/>
    <w:rsid w:val="00837D15"/>
    <w:rsid w:val="008412A4"/>
    <w:rsid w:val="00842868"/>
    <w:rsid w:val="00844331"/>
    <w:rsid w:val="00846995"/>
    <w:rsid w:val="0085185D"/>
    <w:rsid w:val="00852F4B"/>
    <w:rsid w:val="0085308A"/>
    <w:rsid w:val="008537FF"/>
    <w:rsid w:val="008557E1"/>
    <w:rsid w:val="00855FE5"/>
    <w:rsid w:val="0085690B"/>
    <w:rsid w:val="00856AE1"/>
    <w:rsid w:val="0086153A"/>
    <w:rsid w:val="00862548"/>
    <w:rsid w:val="0086293E"/>
    <w:rsid w:val="00871C44"/>
    <w:rsid w:val="00875204"/>
    <w:rsid w:val="00881015"/>
    <w:rsid w:val="008819EC"/>
    <w:rsid w:val="00882D88"/>
    <w:rsid w:val="00883668"/>
    <w:rsid w:val="00885037"/>
    <w:rsid w:val="00885958"/>
    <w:rsid w:val="0088686D"/>
    <w:rsid w:val="008900E8"/>
    <w:rsid w:val="00891E3C"/>
    <w:rsid w:val="00891F36"/>
    <w:rsid w:val="00892012"/>
    <w:rsid w:val="008956CF"/>
    <w:rsid w:val="00896C74"/>
    <w:rsid w:val="00897E3A"/>
    <w:rsid w:val="008A1F58"/>
    <w:rsid w:val="008A70F0"/>
    <w:rsid w:val="008B0CC1"/>
    <w:rsid w:val="008B4492"/>
    <w:rsid w:val="008B6823"/>
    <w:rsid w:val="008C6EF5"/>
    <w:rsid w:val="008C7CAF"/>
    <w:rsid w:val="008D3303"/>
    <w:rsid w:val="008D595D"/>
    <w:rsid w:val="008D5AE3"/>
    <w:rsid w:val="008E3BDD"/>
    <w:rsid w:val="008E4030"/>
    <w:rsid w:val="008E6914"/>
    <w:rsid w:val="008E6FAA"/>
    <w:rsid w:val="008E7876"/>
    <w:rsid w:val="008E7FBB"/>
    <w:rsid w:val="008F02D1"/>
    <w:rsid w:val="008F032E"/>
    <w:rsid w:val="008F1457"/>
    <w:rsid w:val="008F2FDB"/>
    <w:rsid w:val="008F6C41"/>
    <w:rsid w:val="008F7096"/>
    <w:rsid w:val="00900D8E"/>
    <w:rsid w:val="00906C12"/>
    <w:rsid w:val="00910CD2"/>
    <w:rsid w:val="0091174B"/>
    <w:rsid w:val="00913209"/>
    <w:rsid w:val="009167B2"/>
    <w:rsid w:val="00916FB4"/>
    <w:rsid w:val="00917571"/>
    <w:rsid w:val="00920C56"/>
    <w:rsid w:val="00920E47"/>
    <w:rsid w:val="0092120C"/>
    <w:rsid w:val="0092259D"/>
    <w:rsid w:val="0092272B"/>
    <w:rsid w:val="00923035"/>
    <w:rsid w:val="0092322E"/>
    <w:rsid w:val="0092579D"/>
    <w:rsid w:val="00925F1D"/>
    <w:rsid w:val="00932696"/>
    <w:rsid w:val="00935BEB"/>
    <w:rsid w:val="00945C56"/>
    <w:rsid w:val="00945F56"/>
    <w:rsid w:val="00951E4F"/>
    <w:rsid w:val="00952BC3"/>
    <w:rsid w:val="0095438C"/>
    <w:rsid w:val="00954C7F"/>
    <w:rsid w:val="00956774"/>
    <w:rsid w:val="00957E74"/>
    <w:rsid w:val="00962453"/>
    <w:rsid w:val="00962E29"/>
    <w:rsid w:val="00964346"/>
    <w:rsid w:val="009653FA"/>
    <w:rsid w:val="00972ACA"/>
    <w:rsid w:val="00973C85"/>
    <w:rsid w:val="0097441C"/>
    <w:rsid w:val="009761A8"/>
    <w:rsid w:val="00977A19"/>
    <w:rsid w:val="009807D9"/>
    <w:rsid w:val="00981545"/>
    <w:rsid w:val="00981787"/>
    <w:rsid w:val="00982CA0"/>
    <w:rsid w:val="00986A14"/>
    <w:rsid w:val="00994621"/>
    <w:rsid w:val="00995257"/>
    <w:rsid w:val="0099741B"/>
    <w:rsid w:val="009A5F37"/>
    <w:rsid w:val="009A7251"/>
    <w:rsid w:val="009B01EF"/>
    <w:rsid w:val="009B115D"/>
    <w:rsid w:val="009B3186"/>
    <w:rsid w:val="009B4874"/>
    <w:rsid w:val="009B55CB"/>
    <w:rsid w:val="009B68DF"/>
    <w:rsid w:val="009B6DE4"/>
    <w:rsid w:val="009B7699"/>
    <w:rsid w:val="009C01CB"/>
    <w:rsid w:val="009C110E"/>
    <w:rsid w:val="009C2690"/>
    <w:rsid w:val="009C3D7A"/>
    <w:rsid w:val="009C44FC"/>
    <w:rsid w:val="009C5470"/>
    <w:rsid w:val="009C57EC"/>
    <w:rsid w:val="009D15D8"/>
    <w:rsid w:val="009D1FA0"/>
    <w:rsid w:val="009D51D4"/>
    <w:rsid w:val="009E7814"/>
    <w:rsid w:val="009F0467"/>
    <w:rsid w:val="009F1090"/>
    <w:rsid w:val="009F387D"/>
    <w:rsid w:val="009F3EA9"/>
    <w:rsid w:val="009F69A1"/>
    <w:rsid w:val="009F6E7B"/>
    <w:rsid w:val="00A01981"/>
    <w:rsid w:val="00A03B37"/>
    <w:rsid w:val="00A04377"/>
    <w:rsid w:val="00A0577C"/>
    <w:rsid w:val="00A065FD"/>
    <w:rsid w:val="00A100CC"/>
    <w:rsid w:val="00A10E25"/>
    <w:rsid w:val="00A11878"/>
    <w:rsid w:val="00A128A3"/>
    <w:rsid w:val="00A15F8A"/>
    <w:rsid w:val="00A16187"/>
    <w:rsid w:val="00A16340"/>
    <w:rsid w:val="00A1700E"/>
    <w:rsid w:val="00A216C7"/>
    <w:rsid w:val="00A25959"/>
    <w:rsid w:val="00A30AC8"/>
    <w:rsid w:val="00A30B66"/>
    <w:rsid w:val="00A35597"/>
    <w:rsid w:val="00A4009E"/>
    <w:rsid w:val="00A41953"/>
    <w:rsid w:val="00A52F1E"/>
    <w:rsid w:val="00A53FBC"/>
    <w:rsid w:val="00A544FA"/>
    <w:rsid w:val="00A57B23"/>
    <w:rsid w:val="00A57F66"/>
    <w:rsid w:val="00A6015E"/>
    <w:rsid w:val="00A6115C"/>
    <w:rsid w:val="00A61DC9"/>
    <w:rsid w:val="00A63074"/>
    <w:rsid w:val="00A64911"/>
    <w:rsid w:val="00A6529A"/>
    <w:rsid w:val="00A6677B"/>
    <w:rsid w:val="00A66DFE"/>
    <w:rsid w:val="00A66EE5"/>
    <w:rsid w:val="00A73A90"/>
    <w:rsid w:val="00A8285D"/>
    <w:rsid w:val="00A8292A"/>
    <w:rsid w:val="00A83817"/>
    <w:rsid w:val="00A838BD"/>
    <w:rsid w:val="00A84079"/>
    <w:rsid w:val="00A84739"/>
    <w:rsid w:val="00A84A45"/>
    <w:rsid w:val="00A869C2"/>
    <w:rsid w:val="00A875E7"/>
    <w:rsid w:val="00A926E7"/>
    <w:rsid w:val="00A93B3C"/>
    <w:rsid w:val="00A969B3"/>
    <w:rsid w:val="00A96DA0"/>
    <w:rsid w:val="00A97772"/>
    <w:rsid w:val="00AA05DC"/>
    <w:rsid w:val="00AA36CF"/>
    <w:rsid w:val="00AA3C9D"/>
    <w:rsid w:val="00AA6CC9"/>
    <w:rsid w:val="00AB2DAA"/>
    <w:rsid w:val="00AB35B4"/>
    <w:rsid w:val="00AB5A9D"/>
    <w:rsid w:val="00AC0392"/>
    <w:rsid w:val="00AC18A0"/>
    <w:rsid w:val="00AC3B36"/>
    <w:rsid w:val="00AC3BF8"/>
    <w:rsid w:val="00AC6303"/>
    <w:rsid w:val="00AD12C4"/>
    <w:rsid w:val="00AD18F0"/>
    <w:rsid w:val="00AD3514"/>
    <w:rsid w:val="00AD3903"/>
    <w:rsid w:val="00AD5BA6"/>
    <w:rsid w:val="00AD62EB"/>
    <w:rsid w:val="00AD6993"/>
    <w:rsid w:val="00AE00D7"/>
    <w:rsid w:val="00AE0DCC"/>
    <w:rsid w:val="00AE2223"/>
    <w:rsid w:val="00AE6DDA"/>
    <w:rsid w:val="00AE751E"/>
    <w:rsid w:val="00AF11F1"/>
    <w:rsid w:val="00AF22FB"/>
    <w:rsid w:val="00AF26B7"/>
    <w:rsid w:val="00AF3D57"/>
    <w:rsid w:val="00AF60F0"/>
    <w:rsid w:val="00AF6DEF"/>
    <w:rsid w:val="00AF77B3"/>
    <w:rsid w:val="00AF7FC9"/>
    <w:rsid w:val="00B00DFE"/>
    <w:rsid w:val="00B02642"/>
    <w:rsid w:val="00B0280E"/>
    <w:rsid w:val="00B048F2"/>
    <w:rsid w:val="00B05DF7"/>
    <w:rsid w:val="00B07702"/>
    <w:rsid w:val="00B0783C"/>
    <w:rsid w:val="00B1050D"/>
    <w:rsid w:val="00B10948"/>
    <w:rsid w:val="00B11516"/>
    <w:rsid w:val="00B155D7"/>
    <w:rsid w:val="00B219B6"/>
    <w:rsid w:val="00B239B6"/>
    <w:rsid w:val="00B24B2D"/>
    <w:rsid w:val="00B2595C"/>
    <w:rsid w:val="00B27315"/>
    <w:rsid w:val="00B31DEC"/>
    <w:rsid w:val="00B34C03"/>
    <w:rsid w:val="00B34E4B"/>
    <w:rsid w:val="00B409BD"/>
    <w:rsid w:val="00B4157C"/>
    <w:rsid w:val="00B41AF5"/>
    <w:rsid w:val="00B43904"/>
    <w:rsid w:val="00B44FB8"/>
    <w:rsid w:val="00B45074"/>
    <w:rsid w:val="00B466BA"/>
    <w:rsid w:val="00B47420"/>
    <w:rsid w:val="00B50690"/>
    <w:rsid w:val="00B50F04"/>
    <w:rsid w:val="00B53B19"/>
    <w:rsid w:val="00B53DA8"/>
    <w:rsid w:val="00B54422"/>
    <w:rsid w:val="00B564B3"/>
    <w:rsid w:val="00B56A2D"/>
    <w:rsid w:val="00B56DCA"/>
    <w:rsid w:val="00B577CF"/>
    <w:rsid w:val="00B637FB"/>
    <w:rsid w:val="00B6655E"/>
    <w:rsid w:val="00B678C0"/>
    <w:rsid w:val="00B70AF5"/>
    <w:rsid w:val="00B7248E"/>
    <w:rsid w:val="00B77475"/>
    <w:rsid w:val="00B82EE8"/>
    <w:rsid w:val="00B83418"/>
    <w:rsid w:val="00B8417A"/>
    <w:rsid w:val="00B8478B"/>
    <w:rsid w:val="00B84953"/>
    <w:rsid w:val="00B87174"/>
    <w:rsid w:val="00B87B48"/>
    <w:rsid w:val="00B91765"/>
    <w:rsid w:val="00B96001"/>
    <w:rsid w:val="00B96A1B"/>
    <w:rsid w:val="00B96EE7"/>
    <w:rsid w:val="00BA0278"/>
    <w:rsid w:val="00BA1B63"/>
    <w:rsid w:val="00BA473F"/>
    <w:rsid w:val="00BA539F"/>
    <w:rsid w:val="00BA635D"/>
    <w:rsid w:val="00BB1385"/>
    <w:rsid w:val="00BB3B11"/>
    <w:rsid w:val="00BB613F"/>
    <w:rsid w:val="00BB7922"/>
    <w:rsid w:val="00BC03F6"/>
    <w:rsid w:val="00BC040A"/>
    <w:rsid w:val="00BC2238"/>
    <w:rsid w:val="00BC4838"/>
    <w:rsid w:val="00BC6A60"/>
    <w:rsid w:val="00BD1005"/>
    <w:rsid w:val="00BD26D8"/>
    <w:rsid w:val="00BD3AD1"/>
    <w:rsid w:val="00BD42B3"/>
    <w:rsid w:val="00BD6DEE"/>
    <w:rsid w:val="00BE2A6D"/>
    <w:rsid w:val="00BF0E54"/>
    <w:rsid w:val="00BF2004"/>
    <w:rsid w:val="00BF21A6"/>
    <w:rsid w:val="00BF2BE0"/>
    <w:rsid w:val="00BF4E4C"/>
    <w:rsid w:val="00BF528D"/>
    <w:rsid w:val="00BF6449"/>
    <w:rsid w:val="00BF6888"/>
    <w:rsid w:val="00C01AC9"/>
    <w:rsid w:val="00C02E61"/>
    <w:rsid w:val="00C03DF9"/>
    <w:rsid w:val="00C03FA5"/>
    <w:rsid w:val="00C10CE8"/>
    <w:rsid w:val="00C1445A"/>
    <w:rsid w:val="00C15098"/>
    <w:rsid w:val="00C1595E"/>
    <w:rsid w:val="00C15D9C"/>
    <w:rsid w:val="00C2268D"/>
    <w:rsid w:val="00C23E06"/>
    <w:rsid w:val="00C26386"/>
    <w:rsid w:val="00C27282"/>
    <w:rsid w:val="00C27FE2"/>
    <w:rsid w:val="00C3023F"/>
    <w:rsid w:val="00C320F7"/>
    <w:rsid w:val="00C353B3"/>
    <w:rsid w:val="00C3570E"/>
    <w:rsid w:val="00C359B1"/>
    <w:rsid w:val="00C36503"/>
    <w:rsid w:val="00C403DA"/>
    <w:rsid w:val="00C40E9A"/>
    <w:rsid w:val="00C40FC3"/>
    <w:rsid w:val="00C414FC"/>
    <w:rsid w:val="00C43171"/>
    <w:rsid w:val="00C43A1C"/>
    <w:rsid w:val="00C451B7"/>
    <w:rsid w:val="00C4609B"/>
    <w:rsid w:val="00C46E83"/>
    <w:rsid w:val="00C47083"/>
    <w:rsid w:val="00C51A78"/>
    <w:rsid w:val="00C51F8B"/>
    <w:rsid w:val="00C56D13"/>
    <w:rsid w:val="00C57061"/>
    <w:rsid w:val="00C578F9"/>
    <w:rsid w:val="00C6236C"/>
    <w:rsid w:val="00C636C5"/>
    <w:rsid w:val="00C6466C"/>
    <w:rsid w:val="00C66DF9"/>
    <w:rsid w:val="00C71FD4"/>
    <w:rsid w:val="00C7312D"/>
    <w:rsid w:val="00C74558"/>
    <w:rsid w:val="00C74A03"/>
    <w:rsid w:val="00C74B9B"/>
    <w:rsid w:val="00C75031"/>
    <w:rsid w:val="00C828F2"/>
    <w:rsid w:val="00C82A80"/>
    <w:rsid w:val="00C86E08"/>
    <w:rsid w:val="00C918EA"/>
    <w:rsid w:val="00C92014"/>
    <w:rsid w:val="00C92E16"/>
    <w:rsid w:val="00C937BE"/>
    <w:rsid w:val="00C97BFA"/>
    <w:rsid w:val="00CA3664"/>
    <w:rsid w:val="00CA3753"/>
    <w:rsid w:val="00CA6B73"/>
    <w:rsid w:val="00CA6E6F"/>
    <w:rsid w:val="00CA7B17"/>
    <w:rsid w:val="00CB1379"/>
    <w:rsid w:val="00CB14AE"/>
    <w:rsid w:val="00CB427C"/>
    <w:rsid w:val="00CB66E7"/>
    <w:rsid w:val="00CC0413"/>
    <w:rsid w:val="00CC0EB0"/>
    <w:rsid w:val="00CC21FC"/>
    <w:rsid w:val="00CC487D"/>
    <w:rsid w:val="00CC4FF8"/>
    <w:rsid w:val="00CD1F35"/>
    <w:rsid w:val="00CD6363"/>
    <w:rsid w:val="00CD733D"/>
    <w:rsid w:val="00CD75DB"/>
    <w:rsid w:val="00CD790A"/>
    <w:rsid w:val="00CE0037"/>
    <w:rsid w:val="00CE0479"/>
    <w:rsid w:val="00CE048C"/>
    <w:rsid w:val="00CE0555"/>
    <w:rsid w:val="00CE2D38"/>
    <w:rsid w:val="00CE3AE6"/>
    <w:rsid w:val="00CE4A68"/>
    <w:rsid w:val="00CE7F8E"/>
    <w:rsid w:val="00CF0C5A"/>
    <w:rsid w:val="00CF66DC"/>
    <w:rsid w:val="00CF7197"/>
    <w:rsid w:val="00CF78B3"/>
    <w:rsid w:val="00D016F8"/>
    <w:rsid w:val="00D02E9F"/>
    <w:rsid w:val="00D037AB"/>
    <w:rsid w:val="00D051E4"/>
    <w:rsid w:val="00D05ABA"/>
    <w:rsid w:val="00D0672F"/>
    <w:rsid w:val="00D07F64"/>
    <w:rsid w:val="00D129A6"/>
    <w:rsid w:val="00D14456"/>
    <w:rsid w:val="00D149DF"/>
    <w:rsid w:val="00D15028"/>
    <w:rsid w:val="00D156B0"/>
    <w:rsid w:val="00D15B17"/>
    <w:rsid w:val="00D20606"/>
    <w:rsid w:val="00D21252"/>
    <w:rsid w:val="00D21A91"/>
    <w:rsid w:val="00D224F6"/>
    <w:rsid w:val="00D23E58"/>
    <w:rsid w:val="00D24E79"/>
    <w:rsid w:val="00D30246"/>
    <w:rsid w:val="00D31827"/>
    <w:rsid w:val="00D3215A"/>
    <w:rsid w:val="00D32356"/>
    <w:rsid w:val="00D34256"/>
    <w:rsid w:val="00D35FC8"/>
    <w:rsid w:val="00D42152"/>
    <w:rsid w:val="00D45F35"/>
    <w:rsid w:val="00D526C2"/>
    <w:rsid w:val="00D5441C"/>
    <w:rsid w:val="00D548F5"/>
    <w:rsid w:val="00D55A90"/>
    <w:rsid w:val="00D563E6"/>
    <w:rsid w:val="00D56B90"/>
    <w:rsid w:val="00D5773D"/>
    <w:rsid w:val="00D6092F"/>
    <w:rsid w:val="00D61777"/>
    <w:rsid w:val="00D61B37"/>
    <w:rsid w:val="00D64698"/>
    <w:rsid w:val="00D64E17"/>
    <w:rsid w:val="00D770C2"/>
    <w:rsid w:val="00D77E5F"/>
    <w:rsid w:val="00D81D1F"/>
    <w:rsid w:val="00D81E56"/>
    <w:rsid w:val="00D82866"/>
    <w:rsid w:val="00D85668"/>
    <w:rsid w:val="00D85D7C"/>
    <w:rsid w:val="00D8615D"/>
    <w:rsid w:val="00D915BE"/>
    <w:rsid w:val="00D94DAE"/>
    <w:rsid w:val="00D9527C"/>
    <w:rsid w:val="00D96218"/>
    <w:rsid w:val="00DA3633"/>
    <w:rsid w:val="00DA78F5"/>
    <w:rsid w:val="00DB5A2C"/>
    <w:rsid w:val="00DC1207"/>
    <w:rsid w:val="00DC469D"/>
    <w:rsid w:val="00DD0E81"/>
    <w:rsid w:val="00DD3AD2"/>
    <w:rsid w:val="00DD5B91"/>
    <w:rsid w:val="00DE0140"/>
    <w:rsid w:val="00DE020B"/>
    <w:rsid w:val="00DE0A07"/>
    <w:rsid w:val="00DE74A1"/>
    <w:rsid w:val="00DF139F"/>
    <w:rsid w:val="00DF300F"/>
    <w:rsid w:val="00DF3AEB"/>
    <w:rsid w:val="00DF51D5"/>
    <w:rsid w:val="00DF5FF8"/>
    <w:rsid w:val="00DF6978"/>
    <w:rsid w:val="00E03984"/>
    <w:rsid w:val="00E03DC0"/>
    <w:rsid w:val="00E04BC7"/>
    <w:rsid w:val="00E04C38"/>
    <w:rsid w:val="00E06E7B"/>
    <w:rsid w:val="00E11059"/>
    <w:rsid w:val="00E1153B"/>
    <w:rsid w:val="00E11963"/>
    <w:rsid w:val="00E149C7"/>
    <w:rsid w:val="00E162B3"/>
    <w:rsid w:val="00E21EF6"/>
    <w:rsid w:val="00E240B7"/>
    <w:rsid w:val="00E264C6"/>
    <w:rsid w:val="00E274BF"/>
    <w:rsid w:val="00E277CE"/>
    <w:rsid w:val="00E27FD1"/>
    <w:rsid w:val="00E31D03"/>
    <w:rsid w:val="00E37AE2"/>
    <w:rsid w:val="00E4064C"/>
    <w:rsid w:val="00E44E7A"/>
    <w:rsid w:val="00E4602B"/>
    <w:rsid w:val="00E46970"/>
    <w:rsid w:val="00E47840"/>
    <w:rsid w:val="00E507B4"/>
    <w:rsid w:val="00E51D44"/>
    <w:rsid w:val="00E51D63"/>
    <w:rsid w:val="00E51DDC"/>
    <w:rsid w:val="00E52C1C"/>
    <w:rsid w:val="00E60069"/>
    <w:rsid w:val="00E60527"/>
    <w:rsid w:val="00E60A2E"/>
    <w:rsid w:val="00E62575"/>
    <w:rsid w:val="00E70A81"/>
    <w:rsid w:val="00E7182B"/>
    <w:rsid w:val="00E726E8"/>
    <w:rsid w:val="00E7604F"/>
    <w:rsid w:val="00E81A17"/>
    <w:rsid w:val="00E858B1"/>
    <w:rsid w:val="00E90518"/>
    <w:rsid w:val="00E90664"/>
    <w:rsid w:val="00E92F3E"/>
    <w:rsid w:val="00E949FF"/>
    <w:rsid w:val="00EA0A5C"/>
    <w:rsid w:val="00EA0B4A"/>
    <w:rsid w:val="00EA1845"/>
    <w:rsid w:val="00EA4A45"/>
    <w:rsid w:val="00EA620D"/>
    <w:rsid w:val="00EA756D"/>
    <w:rsid w:val="00EB0AB5"/>
    <w:rsid w:val="00EB0E7D"/>
    <w:rsid w:val="00EB27E8"/>
    <w:rsid w:val="00EB4226"/>
    <w:rsid w:val="00EB4E10"/>
    <w:rsid w:val="00EB50DA"/>
    <w:rsid w:val="00EC13CC"/>
    <w:rsid w:val="00EC30E7"/>
    <w:rsid w:val="00EC332A"/>
    <w:rsid w:val="00EC3A02"/>
    <w:rsid w:val="00EC3FD8"/>
    <w:rsid w:val="00EC7599"/>
    <w:rsid w:val="00EC78D5"/>
    <w:rsid w:val="00ED0C07"/>
    <w:rsid w:val="00ED2231"/>
    <w:rsid w:val="00ED324E"/>
    <w:rsid w:val="00ED35AA"/>
    <w:rsid w:val="00ED68B7"/>
    <w:rsid w:val="00ED79BC"/>
    <w:rsid w:val="00EE0635"/>
    <w:rsid w:val="00EE0E9E"/>
    <w:rsid w:val="00EE2448"/>
    <w:rsid w:val="00EE427C"/>
    <w:rsid w:val="00EE4818"/>
    <w:rsid w:val="00EE5BBF"/>
    <w:rsid w:val="00EF1492"/>
    <w:rsid w:val="00EF485D"/>
    <w:rsid w:val="00EF5D81"/>
    <w:rsid w:val="00F0147A"/>
    <w:rsid w:val="00F0445A"/>
    <w:rsid w:val="00F056F1"/>
    <w:rsid w:val="00F05821"/>
    <w:rsid w:val="00F105A5"/>
    <w:rsid w:val="00F124AE"/>
    <w:rsid w:val="00F149DB"/>
    <w:rsid w:val="00F239AD"/>
    <w:rsid w:val="00F23C6D"/>
    <w:rsid w:val="00F25842"/>
    <w:rsid w:val="00F26E59"/>
    <w:rsid w:val="00F32297"/>
    <w:rsid w:val="00F323D2"/>
    <w:rsid w:val="00F33F62"/>
    <w:rsid w:val="00F37141"/>
    <w:rsid w:val="00F37240"/>
    <w:rsid w:val="00F41349"/>
    <w:rsid w:val="00F431C3"/>
    <w:rsid w:val="00F43CC9"/>
    <w:rsid w:val="00F443C7"/>
    <w:rsid w:val="00F44D14"/>
    <w:rsid w:val="00F47363"/>
    <w:rsid w:val="00F5138C"/>
    <w:rsid w:val="00F53FAB"/>
    <w:rsid w:val="00F54A84"/>
    <w:rsid w:val="00F54F37"/>
    <w:rsid w:val="00F55215"/>
    <w:rsid w:val="00F55547"/>
    <w:rsid w:val="00F56234"/>
    <w:rsid w:val="00F63546"/>
    <w:rsid w:val="00F75F90"/>
    <w:rsid w:val="00F76C39"/>
    <w:rsid w:val="00F76E4E"/>
    <w:rsid w:val="00F82038"/>
    <w:rsid w:val="00F833B0"/>
    <w:rsid w:val="00F8450D"/>
    <w:rsid w:val="00F84C61"/>
    <w:rsid w:val="00F87D63"/>
    <w:rsid w:val="00F92438"/>
    <w:rsid w:val="00F92440"/>
    <w:rsid w:val="00F92EFB"/>
    <w:rsid w:val="00F93916"/>
    <w:rsid w:val="00F93F2E"/>
    <w:rsid w:val="00F94600"/>
    <w:rsid w:val="00F95DAC"/>
    <w:rsid w:val="00F97EE8"/>
    <w:rsid w:val="00FA23DB"/>
    <w:rsid w:val="00FA5FDA"/>
    <w:rsid w:val="00FB4057"/>
    <w:rsid w:val="00FB519C"/>
    <w:rsid w:val="00FC1017"/>
    <w:rsid w:val="00FC2AAA"/>
    <w:rsid w:val="00FC3032"/>
    <w:rsid w:val="00FC42B3"/>
    <w:rsid w:val="00FC436C"/>
    <w:rsid w:val="00FC5280"/>
    <w:rsid w:val="00FC6CE6"/>
    <w:rsid w:val="00FD0F6E"/>
    <w:rsid w:val="00FD18BE"/>
    <w:rsid w:val="00FD3391"/>
    <w:rsid w:val="00FD504B"/>
    <w:rsid w:val="00FD61D1"/>
    <w:rsid w:val="00FE1175"/>
    <w:rsid w:val="00FE1CD3"/>
    <w:rsid w:val="00FE683F"/>
    <w:rsid w:val="00FF0889"/>
    <w:rsid w:val="00FF116B"/>
    <w:rsid w:val="00FF12AF"/>
    <w:rsid w:val="00FF1D34"/>
    <w:rsid w:val="00FF26F6"/>
    <w:rsid w:val="00FF3D7A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00A5DAD"/>
  <w15:docId w15:val="{CEF7BA63-5C86-4617-959E-5A1212F0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2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30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00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0D155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D1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15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1559"/>
    <w:rPr>
      <w:b/>
      <w:bCs/>
    </w:rPr>
  </w:style>
  <w:style w:type="character" w:customStyle="1" w:styleId="FooterChar">
    <w:name w:val="Footer Char"/>
    <w:link w:val="Footer"/>
    <w:uiPriority w:val="99"/>
    <w:rsid w:val="001D3718"/>
    <w:rPr>
      <w:sz w:val="24"/>
      <w:szCs w:val="24"/>
    </w:rPr>
  </w:style>
  <w:style w:type="paragraph" w:styleId="Revision">
    <w:name w:val="Revision"/>
    <w:hidden/>
    <w:uiPriority w:val="99"/>
    <w:semiHidden/>
    <w:rsid w:val="00393E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4D62"/>
    <w:pPr>
      <w:ind w:left="720"/>
    </w:pPr>
  </w:style>
  <w:style w:type="character" w:customStyle="1" w:styleId="A5">
    <w:name w:val="A5"/>
    <w:uiPriority w:val="99"/>
    <w:rsid w:val="008E6914"/>
    <w:rPr>
      <w:color w:val="A0390C"/>
      <w:sz w:val="18"/>
      <w:szCs w:val="18"/>
    </w:rPr>
  </w:style>
  <w:style w:type="character" w:styleId="Hyperlink">
    <w:name w:val="Hyperlink"/>
    <w:rsid w:val="003A7EBF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AF6DEF"/>
  </w:style>
  <w:style w:type="character" w:styleId="Emphasis">
    <w:name w:val="Emphasis"/>
    <w:qFormat/>
    <w:rsid w:val="00342717"/>
    <w:rPr>
      <w:i/>
      <w:iCs/>
    </w:rPr>
  </w:style>
  <w:style w:type="paragraph" w:customStyle="1" w:styleId="BasicParagraph">
    <w:name w:val="[Basic Paragraph]"/>
    <w:basedOn w:val="Normal"/>
    <w:uiPriority w:val="99"/>
    <w:rsid w:val="00F92440"/>
    <w:pPr>
      <w:autoSpaceDE w:val="0"/>
      <w:autoSpaceDN w:val="0"/>
      <w:adjustRightInd w:val="0"/>
      <w:spacing w:line="288" w:lineRule="auto"/>
      <w:textAlignment w:val="center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2457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a)"/>
    <w:basedOn w:val="ListParagraph"/>
    <w:qFormat/>
    <w:rsid w:val="00E149C7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4962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QQuestionTable">
    <w:name w:val="QQuestionTable"/>
    <w:uiPriority w:val="99"/>
    <w:qFormat/>
    <w:rsid w:val="00C2268D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C2268D"/>
    <w:rPr>
      <w:rFonts w:asciiTheme="minorHAnsi" w:eastAsiaTheme="minorEastAsia" w:hAnsiTheme="minorHAnsi" w:cstheme="minorBidi"/>
      <w:color w:val="FFFFFF" w:themeColor="background1"/>
      <w:sz w:val="22"/>
      <w:szCs w:val="22"/>
    </w:rPr>
  </w:style>
  <w:style w:type="numbering" w:customStyle="1" w:styleId="Singlepunch">
    <w:name w:val="Single punch"/>
    <w:rsid w:val="00C2268D"/>
    <w:pPr>
      <w:numPr>
        <w:numId w:val="12"/>
      </w:numPr>
    </w:pPr>
  </w:style>
  <w:style w:type="paragraph" w:styleId="NoSpacing">
    <w:name w:val="No Spacing"/>
    <w:uiPriority w:val="1"/>
    <w:qFormat/>
    <w:rsid w:val="00A10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imino@monroe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8A8B-09F4-42C8-9316-D8EA8B4C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709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Achieving the Dream</vt:lpstr>
    </vt:vector>
  </TitlesOfParts>
  <Company>Charlotte Biggerstaff Consulting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Achieving the Dream</dc:title>
  <dc:creator>Charlotte Biggerstaff</dc:creator>
  <cp:lastModifiedBy>Renee Dimino</cp:lastModifiedBy>
  <cp:revision>6</cp:revision>
  <cp:lastPrinted>2019-03-25T18:33:00Z</cp:lastPrinted>
  <dcterms:created xsi:type="dcterms:W3CDTF">2019-03-22T20:32:00Z</dcterms:created>
  <dcterms:modified xsi:type="dcterms:W3CDTF">2019-03-31T22:20:00Z</dcterms:modified>
</cp:coreProperties>
</file>